
<file path=[Content_Types].xml><?xml version="1.0" encoding="utf-8"?>
<Types xmlns="http://schemas.openxmlformats.org/package/2006/content-types">
  <Override PartName="/_rels/.rels" ContentType="application/vnd.openxmlformats-package.relationships+xml"/>
  <Override PartName="/word/_rels/numbering.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embeddings/oleObject1.bin" ContentType="application/vnd.openxmlformats-officedocument.oleObject"/>
  <Override PartName="/word/theme/theme1.xml" ContentType="application/vnd.openxmlformats-officedocument.theme+xml"/>
  <Override PartName="/word/header1.xml" ContentType="application/vnd.openxmlformats-officedocument.wordprocessingml.header+xml"/>
  <Override PartName="/word/media/image33.png" ContentType="image/png"/>
  <Override PartName="/word/media/image32.png" ContentType="image/png"/>
  <Override PartName="/word/media/image31.png" ContentType="image/png"/>
  <Override PartName="/word/media/image30.png" ContentType="image/png"/>
  <Override PartName="/word/media/image29.png" ContentType="image/png"/>
  <Override PartName="/word/media/image28.png" ContentType="image/png"/>
  <Override PartName="/word/media/image27.png" ContentType="image/png"/>
  <Override PartName="/word/media/image26.png" ContentType="image/png"/>
  <Override PartName="/word/media/image25.png" ContentType="image/png"/>
  <Override PartName="/word/media/image24.png" ContentType="image/png"/>
  <Override PartName="/word/media/image9.png" ContentType="image/png"/>
  <Override PartName="/word/media/image10.png" ContentType="image/png"/>
  <Override PartName="/word/media/image23.png" ContentType="image/png"/>
  <Override PartName="/word/media/image8.png" ContentType="image/png"/>
  <Override PartName="/word/media/image1.jpeg" ContentType="image/jpeg"/>
  <Override PartName="/word/media/image11.png" ContentType="image/png"/>
  <Override PartName="/word/media/image2.png" ContentType="image/png"/>
  <Override PartName="/word/media/image7.png" ContentType="image/png"/>
  <Override PartName="/word/media/image22.png" ContentType="image/png"/>
  <Override PartName="/word/media/image14.png" ContentType="image/png"/>
  <Override PartName="/word/media/image4.png" ContentType="image/png"/>
  <Override PartName="/word/media/image12.png" ContentType="image/png"/>
  <Override PartName="/word/media/image13.png" ContentType="image/png"/>
  <Override PartName="/word/media/image15.png" ContentType="image/png"/>
  <Override PartName="/word/media/image3.emf" ContentType="image/x-emf"/>
  <Override PartName="/word/media/image16.png" ContentType="image/png"/>
  <Override PartName="/word/media/image17.png" ContentType="image/png"/>
  <Override PartName="/word/media/image18.png" ContentType="image/png"/>
  <Override PartName="/word/media/image19.png" ContentType="image/png"/>
  <Override PartName="/word/media/image5.png" ContentType="image/png"/>
  <Override PartName="/word/media/image20.png" ContentType="image/png"/>
  <Override PartName="/word/media/image6.png" ContentType="image/png"/>
  <Override PartName="/word/media/image21.png" ContentType="image/png"/>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customXml/_rels/item5.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1.xml" ContentType="application/xml"/>
  <Override PartName="/customXml/item2.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3.xml" ContentType="application/xml"/>
  <Override PartName="/customXml/itemProps4.xml" ContentType="application/vnd.openxmlformats-officedocument.customXmlProperties+xml"/>
  <Override PartName="/customXml/item4.xml" ContentType="application/xml"/>
  <Override PartName="/customXml/itemProps5.xml" ContentType="application/vnd.openxmlformats-officedocument.customXmlProperties+xml"/>
  <Override PartName="/customXml/item5.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rFonts w:ascii="Calibri Light" w:hAnsi="Calibri Light" w:asciiTheme="majorHAnsi" w:hAnsiTheme="majorHAnsi"/>
        </w:rPr>
      </w:pPr>
      <w:bookmarkStart w:id="0" w:name="_GoBack"/>
      <w:bookmarkStart w:id="1" w:name="_GoBack"/>
      <w:r>
        <w:rPr>
          <w:rFonts w:asciiTheme="majorHAnsi" w:hAnsiTheme="majorHAnsi"/>
        </w:rPr>
      </w:r>
    </w:p>
    <w:p>
      <w:pPr>
        <w:pStyle w:val="Normal"/>
        <w:rPr>
          <w:rFonts w:ascii="Calibri Light" w:hAnsi="Calibri Light" w:asciiTheme="majorHAnsi" w:hAnsiTheme="majorHAnsi"/>
        </w:rPr>
      </w:pPr>
      <w:r>
        <w:rPr>
          <w:rFonts w:asciiTheme="majorHAnsi" w:hAnsiTheme="majorHAnsi"/>
        </w:rPr>
      </w:r>
    </w:p>
    <w:p>
      <w:pPr>
        <w:pStyle w:val="Normal"/>
        <w:rPr>
          <w:rFonts w:ascii="Calibri Light" w:hAnsi="Calibri Light" w:asciiTheme="majorHAnsi" w:hAnsiTheme="majorHAnsi"/>
        </w:rPr>
      </w:pPr>
      <w:r>
        <w:rPr>
          <w:rFonts w:asciiTheme="majorHAnsi" w:hAnsiTheme="majorHAnsi"/>
        </w:rPr>
      </w:r>
    </w:p>
    <w:p>
      <w:pPr>
        <w:pStyle w:val="Normal"/>
        <w:tabs>
          <w:tab w:val="left" w:pos="7675" w:leader="none"/>
        </w:tabs>
        <w:rPr>
          <w:rFonts w:ascii="Calibri Light" w:hAnsi="Calibri Light" w:asciiTheme="majorHAnsi" w:hAnsiTheme="majorHAnsi"/>
        </w:rPr>
      </w:pPr>
      <w:r>
        <w:rPr>
          <w:rFonts w:asciiTheme="majorHAnsi" w:hAnsiTheme="majorHAnsi"/>
        </w:rPr>
        <w:tab/>
      </w:r>
      <w:r>
        <w:br w:type="page"/>
      </w:r>
    </w:p>
    <w:p>
      <w:pPr>
        <w:pStyle w:val="Normal"/>
        <w:ind w:left="-426" w:hanging="0"/>
        <w:rPr>
          <w:rFonts w:ascii="Calibri Light" w:hAnsi="Calibri Light" w:cs="Arial" w:asciiTheme="majorHAnsi" w:hAnsiTheme="majorHAnsi"/>
          <w:sz w:val="32"/>
        </w:rPr>
      </w:pPr>
      <w:r>
        <mc:AlternateContent>
          <mc:Choice Requires="wps">
            <w:drawing>
              <wp:anchor behindDoc="0" distT="0" distB="0" distL="114300" distR="114300" simplePos="0" locked="0" layoutInCell="1" allowOverlap="1" relativeHeight="2" wp14:anchorId="63C5673A">
                <wp:simplePos x="0" y="0"/>
                <wp:positionH relativeFrom="column">
                  <wp:posOffset>24130</wp:posOffset>
                </wp:positionH>
                <wp:positionV relativeFrom="paragraph">
                  <wp:posOffset>137795</wp:posOffset>
                </wp:positionV>
                <wp:extent cx="5906135" cy="7172960"/>
                <wp:effectExtent l="0" t="0" r="0" b="9525"/>
                <wp:wrapNone/>
                <wp:docPr id="1" name="Zone de texte 27"/>
                <a:graphic xmlns:a="http://schemas.openxmlformats.org/drawingml/2006/main">
                  <a:graphicData uri="http://schemas.microsoft.com/office/word/2010/wordprocessingShape">
                    <wps:wsp>
                      <wps:cNvSpPr/>
                      <wps:spPr>
                        <a:xfrm>
                          <a:off x="0" y="0"/>
                          <a:ext cx="5905440" cy="717228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nudecadre"/>
                              <w:spacing w:before="120" w:after="0"/>
                              <w:rPr>
                                <w:rFonts w:cs="Arial"/>
                                <w:b/>
                                <w:b/>
                                <w:sz w:val="40"/>
                              </w:rPr>
                            </w:pPr>
                            <w:sdt>
                              <w:sdtPr>
                                <w:alias w:val="Objet "/>
                              </w:sdtPr>
                              <w:sdtContent>
                                <w:r>
                                  <w:rPr>
                                    <w:rFonts w:cs="Arial"/>
                                    <w:b/>
                                    <w:color w:val="000000"/>
                                    <w:sz w:val="40"/>
                                  </w:rPr>
                                  <w:t>Procédure</w:t>
                                </w:r>
                                <w:r>
                                  <w:rPr>
                                    <w:rFonts w:cs="Arial"/>
                                    <w:b/>
                                    <w:color w:val="000000"/>
                                    <w:sz w:val="40"/>
                                  </w:rPr>
                                  <w:t xml:space="preserve"> migration messagerie</w:t>
                                </w:r>
                              </w:sdtContent>
                            </w:sdt>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jc w:val="center"/>
                              <w:rPr>
                                <w:rFonts w:cs="Arial"/>
                                <w:b/>
                                <w:b/>
                                <w:color w:val="000000"/>
                              </w:rPr>
                            </w:pPr>
                            <w:r>
                              <w:rPr>
                                <w:rFonts w:cs="Arial"/>
                                <w:b/>
                                <w:color w:val="000000"/>
                              </w:rPr>
                            </w:r>
                          </w:p>
                          <w:p>
                            <w:pPr>
                              <w:pStyle w:val="Contenudecadre"/>
                              <w:jc w:val="center"/>
                              <w:rPr>
                                <w:rFonts w:cs="Arial"/>
                                <w:b/>
                                <w:b/>
                                <w:color w:val="000000"/>
                              </w:rPr>
                            </w:pPr>
                            <w:r>
                              <w:rPr>
                                <w:rFonts w:cs="Arial"/>
                                <w:b/>
                                <w:color w:val="000000"/>
                              </w:rPr>
                            </w:r>
                          </w:p>
                          <w:p>
                            <w:pPr>
                              <w:pStyle w:val="Contenudecadre"/>
                              <w:jc w:val="center"/>
                              <w:rPr>
                                <w:color w:val="000000"/>
                              </w:rPr>
                            </w:pPr>
                            <w:r>
                              <w:rPr>
                                <w:color w:val="000000"/>
                                <w:sz w:val="16"/>
                                <w:szCs w:val="16"/>
                              </w:rPr>
                              <w:t>Communication, Reproduction et Utilisation interdites sans accord express de Neos-SDI</w:t>
                            </w:r>
                          </w:p>
                        </w:txbxContent>
                      </wps:txbx>
                      <wps:bodyPr>
                        <a:prstTxWarp prst="textNoShape"/>
                        <a:noAutofit/>
                      </wps:bodyPr>
                    </wps:wsp>
                  </a:graphicData>
                </a:graphic>
              </wp:anchor>
            </w:drawing>
          </mc:Choice>
          <mc:Fallback>
            <w:pict>
              <v:rect id="shape_0" ID="Zone de texte 27" fillcolor="white" stroked="f" style="position:absolute;margin-left:1.9pt;margin-top:10.85pt;width:464.95pt;height:564.7pt" wp14:anchorId="63C5673A">
                <w10:wrap type="square"/>
                <v:fill o:detectmouseclick="t" type="solid" color2="black"/>
                <v:stroke color="#3465a4" weight="6480" joinstyle="round" endcap="flat"/>
                <v:textbox>
                  <w:txbxContent>
                    <w:p>
                      <w:pPr>
                        <w:pStyle w:val="Contenudecadre"/>
                        <w:spacing w:before="120" w:after="0"/>
                        <w:rPr>
                          <w:rFonts w:cs="Arial"/>
                          <w:b/>
                          <w:b/>
                          <w:sz w:val="40"/>
                        </w:rPr>
                      </w:pPr>
                      <w:sdt>
                        <w:sdtPr>
                          <w:text/>
                          <w:dataBinding w:prefixMappings="xmlns:ns0='http://purl.org/dc/elements/1.1/' xmlns:ns1='http://schemas.openxmlformats.org/package/2006/metadata/core-properties' " w:xpath="/ns1:coreProperties[1]/ns0:subject[1]" w:storeItemID="{6C3C8BC8-F283-45AE-878A-BAB7291924A1}"/>
                          <w:alias w:val="Objet "/>
                        </w:sdtPr>
                        <w:sdtContent>
                          <w:r>
                            <w:rPr>
                              <w:rFonts w:cs="Arial"/>
                              <w:b/>
                              <w:color w:val="000000"/>
                              <w:sz w:val="40"/>
                            </w:rPr>
                            <w:t>Procédure</w:t>
                          </w:r>
                          <w:r>
                            <w:rPr>
                              <w:rFonts w:cs="Arial"/>
                              <w:b/>
                              <w:color w:val="000000"/>
                              <w:sz w:val="40"/>
                            </w:rPr>
                            <w:t xml:space="preserve"> migration messagerie</w:t>
                          </w:r>
                        </w:sdtContent>
                      </w:sdt>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rPr>
                          <w:rFonts w:cs="Arial"/>
                          <w:color w:val="000000"/>
                          <w:sz w:val="36"/>
                        </w:rPr>
                      </w:pPr>
                      <w:r>
                        <w:rPr>
                          <w:rFonts w:cs="Arial"/>
                          <w:color w:val="000000"/>
                          <w:sz w:val="36"/>
                        </w:rPr>
                      </w:r>
                    </w:p>
                    <w:p>
                      <w:pPr>
                        <w:pStyle w:val="Contenudecadre"/>
                        <w:jc w:val="center"/>
                        <w:rPr>
                          <w:rFonts w:cs="Arial"/>
                          <w:b/>
                          <w:b/>
                          <w:color w:val="000000"/>
                        </w:rPr>
                      </w:pPr>
                      <w:r>
                        <w:rPr>
                          <w:rFonts w:cs="Arial"/>
                          <w:b/>
                          <w:color w:val="000000"/>
                        </w:rPr>
                      </w:r>
                    </w:p>
                    <w:p>
                      <w:pPr>
                        <w:pStyle w:val="Contenudecadre"/>
                        <w:jc w:val="center"/>
                        <w:rPr>
                          <w:rFonts w:cs="Arial"/>
                          <w:b/>
                          <w:b/>
                          <w:color w:val="000000"/>
                        </w:rPr>
                      </w:pPr>
                      <w:r>
                        <w:rPr>
                          <w:rFonts w:cs="Arial"/>
                          <w:b/>
                          <w:color w:val="000000"/>
                        </w:rPr>
                      </w:r>
                    </w:p>
                    <w:p>
                      <w:pPr>
                        <w:pStyle w:val="Contenudecadre"/>
                        <w:jc w:val="center"/>
                        <w:rPr>
                          <w:color w:val="000000"/>
                        </w:rPr>
                      </w:pPr>
                      <w:r>
                        <w:rPr>
                          <w:color w:val="000000"/>
                          <w:sz w:val="16"/>
                          <w:szCs w:val="16"/>
                        </w:rPr>
                        <w:t>Communication, Reproduction et Utilisation interdites sans accord express de Neos-SDI</w:t>
                      </w:r>
                    </w:p>
                  </w:txbxContent>
                </v:textbox>
              </v:rect>
            </w:pict>
          </mc:Fallback>
        </mc:AlternateContent>
        <mc:AlternateContent>
          <mc:Choice Requires="wpg">
            <w:drawing>
              <wp:anchor behindDoc="0" distT="0" distB="0" distL="114300" distR="114300" simplePos="0" locked="0" layoutInCell="1" allowOverlap="1" relativeHeight="3" wp14:anchorId="63C5673C">
                <wp:simplePos x="0" y="0"/>
                <wp:positionH relativeFrom="margin">
                  <wp:posOffset>195580</wp:posOffset>
                </wp:positionH>
                <wp:positionV relativeFrom="paragraph">
                  <wp:posOffset>1461770</wp:posOffset>
                </wp:positionV>
                <wp:extent cx="5666740" cy="4858385"/>
                <wp:effectExtent l="0" t="0" r="0" b="0"/>
                <wp:wrapNone/>
                <wp:docPr id="3" name="Groupe 28"/>
                <a:graphic xmlns:a="http://schemas.openxmlformats.org/drawingml/2006/main">
                  <a:graphicData uri="http://schemas.microsoft.com/office/word/2010/wordprocessingGroup">
                    <wpg:wgp>
                      <wpg:cNvGrpSpPr/>
                      <wpg:grpSpPr>
                        <a:xfrm>
                          <a:off x="0" y="0"/>
                          <a:ext cx="5666040" cy="4857840"/>
                        </a:xfrm>
                      </wpg:grpSpPr>
                      <pic:pic xmlns:pic="http://schemas.openxmlformats.org/drawingml/2006/picture">
                        <pic:nvPicPr>
                          <pic:cNvPr id="0" name="Image 3" descr=""/>
                          <pic:cNvPicPr/>
                        </pic:nvPicPr>
                        <pic:blipFill>
                          <a:blip r:embed="rId2"/>
                          <a:stretch/>
                        </pic:blipFill>
                        <pic:spPr>
                          <a:xfrm>
                            <a:off x="0" y="0"/>
                            <a:ext cx="5561280" cy="4857840"/>
                          </a:xfrm>
                          <a:prstGeom prst="rect">
                            <a:avLst/>
                          </a:prstGeom>
                          <a:ln>
                            <a:noFill/>
                          </a:ln>
                        </pic:spPr>
                      </pic:pic>
                      <wps:wsp>
                        <wps:cNvSpPr/>
                        <wps:spPr>
                          <a:xfrm>
                            <a:off x="3093120" y="3209400"/>
                            <a:ext cx="2572920" cy="108648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240" w:after="0" w:lineRule="auto" w:line="240"/>
                                <w:jc w:val="left"/>
                                <w:rPr/>
                              </w:pPr>
                              <w:r>
                                <w:rPr>
                                  <w:smallCaps w:val="false"/>
                                  <w:caps w:val="false"/>
                                  <w:sz w:val="24"/>
                                  <w:b/>
                                  <w:u w:val="none"/>
                                  <w:dstrike w:val="false"/>
                                  <w:strike w:val="false"/>
                                  <w:i w:val="false"/>
                                  <w:vertAlign w:val="baseline"/>
                                  <w:position w:val="0"/>
                                  <w:szCs w:val="24"/>
                                  <w:bCs/>
                                  <w:iCs w:val="false"/>
                                  <w:spacing w:val="0"/>
                                  <w:rFonts w:ascii="Calibri" w:hAnsi="Calibri" w:cs="Arial"/>
                                  <w:color w:val="000000"/>
                                </w:rPr>
                                <w:t>Date :</w:t>
                              </w:r>
                              <w:r>
                                <w:rPr>
                                  <w:smallCaps w:val="false"/>
                                  <w:caps w:val="false"/>
                                  <w:sz w:val="24"/>
                                  <w:u w:val="none"/>
                                  <w:dstrike w:val="false"/>
                                  <w:strike w:val="false"/>
                                  <w:i w:val="false"/>
                                  <w:vertAlign w:val="baseline"/>
                                  <w:position w:val="0"/>
                                  <w:szCs w:val="24"/>
                                  <w:iCs w:val="false"/>
                                  <w:spacing w:val="0"/>
                                  <w:b w:val="false"/>
                                  <w:bCs w:val="false"/>
                                  <w:rFonts w:ascii="Calibri" w:hAnsi="Calibri" w:cs="Arial"/>
                                  <w:color w:val="000000"/>
                                </w:rPr>
                                <w:t xml:space="preserve"> 22/06/2017</w:t>
                              </w:r>
                            </w:p>
                            <w:p>
                              <w:pPr>
                                <w:overflowPunct w:val="false"/>
                                <w:spacing w:before="240" w:after="0" w:lineRule="auto" w:line="240"/>
                                <w:jc w:val="left"/>
                                <w:rPr/>
                              </w:pPr>
                              <w:r>
                                <w:rPr>
                                  <w:spacing w:val="0"/>
                                  <w:smallCaps w:val="false"/>
                                  <w:caps w:val="false"/>
                                  <w:iCs w:val="false"/>
                                  <w:bCs/>
                                  <w:szCs w:val="24"/>
                                  <w:vertAlign w:val="baseline"/>
                                  <w:position w:val="0"/>
                                  <w:sz w:val="24"/>
                                  <w:i w:val="false"/>
                                  <w:dstrike w:val="false"/>
                                  <w:strike w:val="false"/>
                                  <w:u w:val="none"/>
                                  <w:b/>
                                  <w:sz w:val="24"/>
                                  <w:rFonts w:cs="Arial" w:ascii="Calibri" w:hAnsi="Calibri"/>
                                  <w:color w:val="000000"/>
                                </w:rPr>
                                <w:t>Client : AUF</w:t>
                              </w:r>
                            </w:p>
                            <w:p>
                              <w:pPr>
                                <w:overflowPunct w:val="false"/>
                                <w:spacing w:before="240" w:after="0" w:lineRule="auto" w:line="240"/>
                                <w:jc w:val="left"/>
                                <w:rPr/>
                              </w:pPr>
                              <w:r>
                                <w:rPr>
                                  <w:smallCaps w:val="false"/>
                                  <w:caps w:val="false"/>
                                  <w:sz w:val="24"/>
                                  <w:b/>
                                  <w:u w:val="none"/>
                                  <w:dstrike w:val="false"/>
                                  <w:strike w:val="false"/>
                                  <w:i w:val="false"/>
                                  <w:vertAlign w:val="baseline"/>
                                  <w:position w:val="0"/>
                                  <w:szCs w:val="24"/>
                                  <w:bCs/>
                                  <w:iCs w:val="false"/>
                                  <w:spacing w:val="0"/>
                                  <w:rFonts w:ascii="Calibri" w:hAnsi="Calibri" w:cs="Arial"/>
                                  <w:color w:val="000000"/>
                                </w:rPr>
                                <w:t>Version :</w:t>
                              </w:r>
                              <w:r>
                                <w:rPr>
                                  <w:smallCaps w:val="false"/>
                                  <w:caps w:val="false"/>
                                  <w:sz w:val="24"/>
                                  <w:u w:val="none"/>
                                  <w:dstrike w:val="false"/>
                                  <w:strike w:val="false"/>
                                  <w:i w:val="false"/>
                                  <w:vertAlign w:val="baseline"/>
                                  <w:position w:val="0"/>
                                  <w:szCs w:val="24"/>
                                  <w:iCs w:val="false"/>
                                  <w:spacing w:val="0"/>
                                  <w:b w:val="false"/>
                                  <w:bCs w:val="false"/>
                                  <w:rFonts w:ascii="Calibri" w:hAnsi="Calibri" w:cs="Arial"/>
                                  <w:color w:val="000000"/>
                                </w:rPr>
                                <w:t xml:space="preserve"> 0.1</w:t>
                              </w:r>
                            </w:p>
                          </w:txbxContent>
                        </wps:txbx>
                        <wps:bodyPr>
                          <a:noAutofit/>
                        </wps:bodyPr>
                      </wps:wsp>
                    </wpg:wgp>
                  </a:graphicData>
                </a:graphic>
              </wp:anchor>
            </w:drawing>
          </mc:Choice>
          <mc:Fallback>
            <w:pict>
              <v:group id="shape_0" alt="Groupe 28" style="position:absolute;margin-left:15.4pt;margin-top:115.1pt;width:446.15pt;height:382.5pt" coordorigin="308,2302" coordsize="8923,7650">
                <v:rect id="shape_0" ID="Image 3" stroked="f" style="position:absolute;left:308;top:2302;width:8757;height:7649;mso-position-horizontal-relative:margin">
                  <v:imagedata r:id="rId2" o:detectmouseclick="t"/>
                  <w10:wrap type="none"/>
                  <v:stroke color="#3465a4" joinstyle="round" endcap="flat"/>
                </v:rect>
                <v:rect id="shape_0" ID="Zone de texte 18" stroked="f" style="position:absolute;left:5179;top:7356;width:4051;height:1710;mso-position-horizontal-relative:margin">
                  <v:textbox>
                    <w:txbxContent>
                      <w:p>
                        <w:pPr>
                          <w:overflowPunct w:val="false"/>
                          <w:spacing w:before="240" w:after="0" w:lineRule="auto" w:line="240"/>
                          <w:jc w:val="left"/>
                          <w:rPr/>
                        </w:pPr>
                        <w:r>
                          <w:rPr>
                            <w:smallCaps w:val="false"/>
                            <w:caps w:val="false"/>
                            <w:sz w:val="24"/>
                            <w:b/>
                            <w:u w:val="none"/>
                            <w:dstrike w:val="false"/>
                            <w:strike w:val="false"/>
                            <w:i w:val="false"/>
                            <w:vertAlign w:val="baseline"/>
                            <w:position w:val="0"/>
                            <w:szCs w:val="24"/>
                            <w:bCs/>
                            <w:iCs w:val="false"/>
                            <w:spacing w:val="0"/>
                            <w:rFonts w:ascii="Calibri" w:hAnsi="Calibri" w:cs="Arial"/>
                            <w:color w:val="000000"/>
                          </w:rPr>
                          <w:t>Date :</w:t>
                        </w:r>
                        <w:r>
                          <w:rPr>
                            <w:smallCaps w:val="false"/>
                            <w:caps w:val="false"/>
                            <w:sz w:val="24"/>
                            <w:u w:val="none"/>
                            <w:dstrike w:val="false"/>
                            <w:strike w:val="false"/>
                            <w:i w:val="false"/>
                            <w:vertAlign w:val="baseline"/>
                            <w:position w:val="0"/>
                            <w:szCs w:val="24"/>
                            <w:iCs w:val="false"/>
                            <w:spacing w:val="0"/>
                            <w:b w:val="false"/>
                            <w:bCs w:val="false"/>
                            <w:rFonts w:ascii="Calibri" w:hAnsi="Calibri" w:cs="Arial"/>
                            <w:color w:val="000000"/>
                          </w:rPr>
                          <w:t xml:space="preserve"> 22/06/2017</w:t>
                        </w:r>
                      </w:p>
                      <w:p>
                        <w:pPr>
                          <w:overflowPunct w:val="false"/>
                          <w:spacing w:before="240" w:after="0" w:lineRule="auto" w:line="240"/>
                          <w:jc w:val="left"/>
                          <w:rPr/>
                        </w:pPr>
                        <w:r>
                          <w:rPr>
                            <w:spacing w:val="0"/>
                            <w:smallCaps w:val="false"/>
                            <w:caps w:val="false"/>
                            <w:iCs w:val="false"/>
                            <w:bCs/>
                            <w:szCs w:val="24"/>
                            <w:vertAlign w:val="baseline"/>
                            <w:position w:val="0"/>
                            <w:sz w:val="24"/>
                            <w:i w:val="false"/>
                            <w:dstrike w:val="false"/>
                            <w:strike w:val="false"/>
                            <w:u w:val="none"/>
                            <w:b/>
                            <w:sz w:val="24"/>
                            <w:rFonts w:cs="Arial" w:ascii="Calibri" w:hAnsi="Calibri"/>
                            <w:color w:val="000000"/>
                          </w:rPr>
                          <w:t>Client : AUF</w:t>
                        </w:r>
                      </w:p>
                      <w:p>
                        <w:pPr>
                          <w:overflowPunct w:val="false"/>
                          <w:spacing w:before="240" w:after="0" w:lineRule="auto" w:line="240"/>
                          <w:jc w:val="left"/>
                          <w:rPr/>
                        </w:pPr>
                        <w:r>
                          <w:rPr>
                            <w:smallCaps w:val="false"/>
                            <w:caps w:val="false"/>
                            <w:sz w:val="24"/>
                            <w:b/>
                            <w:u w:val="none"/>
                            <w:dstrike w:val="false"/>
                            <w:strike w:val="false"/>
                            <w:i w:val="false"/>
                            <w:vertAlign w:val="baseline"/>
                            <w:position w:val="0"/>
                            <w:szCs w:val="24"/>
                            <w:bCs/>
                            <w:iCs w:val="false"/>
                            <w:spacing w:val="0"/>
                            <w:rFonts w:ascii="Calibri" w:hAnsi="Calibri" w:cs="Arial"/>
                            <w:color w:val="000000"/>
                          </w:rPr>
                          <w:t>Version :</w:t>
                        </w:r>
                        <w:r>
                          <w:rPr>
                            <w:smallCaps w:val="false"/>
                            <w:caps w:val="false"/>
                            <w:sz w:val="24"/>
                            <w:u w:val="none"/>
                            <w:dstrike w:val="false"/>
                            <w:strike w:val="false"/>
                            <w:i w:val="false"/>
                            <w:vertAlign w:val="baseline"/>
                            <w:position w:val="0"/>
                            <w:szCs w:val="24"/>
                            <w:iCs w:val="false"/>
                            <w:spacing w:val="0"/>
                            <w:b w:val="false"/>
                            <w:bCs w:val="false"/>
                            <w:rFonts w:ascii="Calibri" w:hAnsi="Calibri" w:cs="Arial"/>
                            <w:color w:val="000000"/>
                          </w:rPr>
                          <w:t xml:space="preserve"> 0.1</w:t>
                        </w:r>
                      </w:p>
                    </w:txbxContent>
                  </v:textbox>
                  <w10:wrap type="square"/>
                  <v:fill o:detectmouseclick="t" on="false"/>
                  <v:stroke color="#3465a4" weight="6480" joinstyle="round" endcap="flat"/>
                </v:rect>
              </v:group>
            </w:pict>
          </mc:Fallback>
        </mc:AlternateContent>
        <w:drawing>
          <wp:anchor behindDoc="0" distT="0" distB="0" distL="114300" distR="123190" simplePos="0" locked="0" layoutInCell="1" allowOverlap="1" relativeHeight="4">
            <wp:simplePos x="0" y="0"/>
            <wp:positionH relativeFrom="column">
              <wp:posOffset>776605</wp:posOffset>
            </wp:positionH>
            <wp:positionV relativeFrom="paragraph">
              <wp:posOffset>2228850</wp:posOffset>
            </wp:positionV>
            <wp:extent cx="2658745" cy="1471295"/>
            <wp:effectExtent l="0" t="0" r="0" b="0"/>
            <wp:wrapNone/>
            <wp:docPr id="4" name="Image 10" descr="Résultat de recherche d'images pour &quot;AUF&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0" descr="Résultat de recherche d'images pour &quot;AUF&quot;"/>
                    <pic:cNvPicPr>
                      <a:picLocks noChangeAspect="1" noChangeArrowheads="1"/>
                    </pic:cNvPicPr>
                  </pic:nvPicPr>
                  <pic:blipFill>
                    <a:blip r:embed="rId3"/>
                    <a:stretch>
                      <a:fillRect/>
                    </a:stretch>
                  </pic:blipFill>
                  <pic:spPr bwMode="auto">
                    <a:xfrm>
                      <a:off x="0" y="0"/>
                      <a:ext cx="2658745" cy="1471295"/>
                    </a:xfrm>
                    <a:prstGeom prst="rect">
                      <a:avLst/>
                    </a:prstGeom>
                  </pic:spPr>
                </pic:pic>
              </a:graphicData>
            </a:graphic>
          </wp:anchor>
        </w:drawing>
      </w:r>
      <w:r>
        <w:rPr>
          <w:rFonts w:cs="Arial"/>
          <w:sz w:val="32"/>
        </w:rPr>
        <w:t>Informations documents</w:t>
      </w:r>
    </w:p>
    <w:p>
      <w:pPr>
        <w:pStyle w:val="Normal"/>
        <w:rPr>
          <w:rFonts w:ascii="Calibri Light" w:hAnsi="Calibri Light" w:cs="Arial" w:asciiTheme="majorHAnsi" w:hAnsiTheme="majorHAnsi"/>
          <w:szCs w:val="20"/>
        </w:rPr>
      </w:pPr>
      <w:r>
        <w:rPr>
          <w:rFonts w:cs="Arial"/>
          <w:szCs w:val="20"/>
        </w:rPr>
      </w:r>
    </w:p>
    <w:tbl>
      <w:tblPr>
        <w:tblW w:w="10215" w:type="dxa"/>
        <w:jc w:val="left"/>
        <w:tblInd w:w="-43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70" w:type="dxa"/>
          <w:bottom w:w="0" w:type="dxa"/>
          <w:right w:w="70" w:type="dxa"/>
        </w:tblCellMar>
        <w:tblLook w:val="04a0" w:noVBand="1" w:noHBand="0" w:lastColumn="0" w:firstColumn="1" w:lastRow="0" w:firstRow="1"/>
      </w:tblPr>
      <w:tblGrid>
        <w:gridCol w:w="3302"/>
        <w:gridCol w:w="3303"/>
        <w:gridCol w:w="3610"/>
      </w:tblGrid>
      <w:tr>
        <w:trPr>
          <w:trHeight w:val="271" w:hRule="atLeast"/>
        </w:trPr>
        <w:tc>
          <w:tcPr>
            <w:tcW w:w="3302"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3B3838" w:themeFill="background2" w:themeFillShade="40" w:val="clear"/>
            <w:tcMar>
              <w:left w:w="70" w:type="dxa"/>
            </w:tcMar>
            <w:vAlign w:val="center"/>
          </w:tcPr>
          <w:p>
            <w:pPr>
              <w:pStyle w:val="Normal"/>
              <w:spacing w:before="0" w:after="0"/>
              <w:rPr>
                <w:rFonts w:ascii="Calibri Light" w:hAnsi="Calibri Light" w:eastAsia="Times New Roman" w:cs="Arial" w:asciiTheme="majorHAnsi" w:hAnsiTheme="majorHAnsi"/>
                <w:b/>
                <w:b/>
                <w:bCs/>
                <w:color w:val="FFFFFF" w:themeColor="background1"/>
                <w:szCs w:val="20"/>
                <w:lang w:eastAsia="fr-FR"/>
              </w:rPr>
            </w:pPr>
            <w:r>
              <w:rPr>
                <w:rFonts w:eastAsia="Times New Roman" w:cs="Arial"/>
                <w:b/>
                <w:color w:val="FFFFFF" w:themeColor="background1"/>
                <w:szCs w:val="20"/>
                <w:lang w:eastAsia="fr-FR"/>
              </w:rPr>
              <w:t>Auteurs</w:t>
            </w:r>
          </w:p>
        </w:tc>
        <w:tc>
          <w:tcPr>
            <w:tcW w:w="3303"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3B3838" w:themeFill="background2" w:themeFillShade="40" w:val="clear"/>
            <w:tcMar>
              <w:left w:w="70" w:type="dxa"/>
            </w:tcMar>
            <w:vAlign w:val="center"/>
          </w:tcPr>
          <w:p>
            <w:pPr>
              <w:pStyle w:val="Normal"/>
              <w:spacing w:before="0" w:after="0"/>
              <w:rPr>
                <w:rFonts w:ascii="Calibri Light" w:hAnsi="Calibri Light" w:eastAsia="Times New Roman" w:cs="Arial" w:asciiTheme="majorHAnsi" w:hAnsiTheme="majorHAnsi"/>
                <w:b/>
                <w:b/>
                <w:bCs/>
                <w:color w:val="FFFFFF" w:themeColor="background1"/>
                <w:szCs w:val="20"/>
                <w:lang w:eastAsia="fr-FR"/>
              </w:rPr>
            </w:pPr>
            <w:r>
              <w:rPr>
                <w:rFonts w:eastAsia="Times New Roman" w:cs="Arial"/>
                <w:b/>
                <w:color w:val="FFFFFF"/>
                <w:szCs w:val="20"/>
                <w:lang w:eastAsia="fr-FR"/>
              </w:rPr>
              <w:t>Société/Département</w:t>
            </w:r>
          </w:p>
        </w:tc>
        <w:tc>
          <w:tcPr>
            <w:tcW w:w="3610"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3B3838" w:themeFill="background2" w:themeFillShade="40" w:val="clear"/>
            <w:tcMar>
              <w:left w:w="70" w:type="dxa"/>
            </w:tcMar>
            <w:vAlign w:val="center"/>
          </w:tcPr>
          <w:p>
            <w:pPr>
              <w:pStyle w:val="Normal"/>
              <w:spacing w:before="0" w:after="0"/>
              <w:rPr>
                <w:rFonts w:ascii="Calibri Light" w:hAnsi="Calibri Light" w:eastAsia="Times New Roman" w:cs="Arial" w:asciiTheme="majorHAnsi" w:hAnsiTheme="majorHAnsi"/>
                <w:b/>
                <w:b/>
                <w:bCs/>
                <w:color w:val="FFFFFF" w:themeColor="background1"/>
                <w:szCs w:val="20"/>
                <w:lang w:eastAsia="fr-FR"/>
              </w:rPr>
            </w:pPr>
            <w:r>
              <w:rPr>
                <w:rFonts w:eastAsia="Times New Roman" w:cs="Arial"/>
                <w:b/>
                <w:color w:val="FFFFFF"/>
                <w:szCs w:val="20"/>
                <w:lang w:eastAsia="fr-FR"/>
              </w:rPr>
              <w:t>Contacts</w:t>
            </w:r>
          </w:p>
        </w:tc>
      </w:tr>
      <w:tr>
        <w:trPr>
          <w:trHeight w:val="271" w:hRule="atLeast"/>
        </w:trPr>
        <w:tc>
          <w:tcPr>
            <w:tcW w:w="3302"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Sébastien DELORME</w:t>
            </w:r>
          </w:p>
        </w:tc>
        <w:tc>
          <w:tcPr>
            <w:tcW w:w="3303"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NEOS-SDI</w:t>
            </w:r>
          </w:p>
        </w:tc>
        <w:tc>
          <w:tcPr>
            <w:tcW w:w="3610"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asciiTheme="majorHAnsi" w:hAnsiTheme="majorHAnsi"/>
                <w:color w:val="000000"/>
              </w:rPr>
            </w:pPr>
            <w:r>
              <w:rPr>
                <w:rFonts w:asciiTheme="majorHAnsi" w:hAnsiTheme="majorHAnsi"/>
                <w:color w:val="000000"/>
              </w:rPr>
              <w:t>sebastien.delorme@neos-sdi.com</w:t>
            </w:r>
          </w:p>
        </w:tc>
      </w:tr>
      <w:tr>
        <w:trPr>
          <w:trHeight w:val="271" w:hRule="atLeast"/>
        </w:trPr>
        <w:tc>
          <w:tcPr>
            <w:tcW w:w="3302"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Olivier MITHOUARD</w:t>
            </w:r>
          </w:p>
        </w:tc>
        <w:tc>
          <w:tcPr>
            <w:tcW w:w="3303"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NEOS-SDI</w:t>
            </w:r>
          </w:p>
        </w:tc>
        <w:tc>
          <w:tcPr>
            <w:tcW w:w="3610"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pPr>
            <w:hyperlink r:id="rId4">
              <w:r>
                <w:rPr>
                  <w:rStyle w:val="LienInternet"/>
                  <w:rFonts w:asciiTheme="majorHAnsi" w:hAnsiTheme="majorHAnsi"/>
                  <w:color w:val="000000"/>
                </w:rPr>
                <w:t>olivier.mithouard@neos-sdi.com</w:t>
              </w:r>
            </w:hyperlink>
          </w:p>
        </w:tc>
      </w:tr>
    </w:tbl>
    <w:p>
      <w:pPr>
        <w:pStyle w:val="Normal"/>
        <w:rPr>
          <w:rFonts w:ascii="Calibri Light" w:hAnsi="Calibri Light" w:cs="Arial" w:asciiTheme="majorHAnsi" w:hAnsiTheme="majorHAnsi"/>
          <w:szCs w:val="20"/>
        </w:rPr>
      </w:pPr>
      <w:r>
        <w:rPr>
          <w:rFonts w:cs="Arial"/>
          <w:szCs w:val="20"/>
        </w:rPr>
      </w:r>
    </w:p>
    <w:tbl>
      <w:tblPr>
        <w:tblW w:w="10215" w:type="dxa"/>
        <w:jc w:val="left"/>
        <w:tblInd w:w="-43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70" w:type="dxa"/>
          <w:bottom w:w="0" w:type="dxa"/>
          <w:right w:w="70" w:type="dxa"/>
        </w:tblCellMar>
        <w:tblLook w:val="04a0" w:noVBand="1" w:noHBand="0" w:lastColumn="0" w:firstColumn="1" w:lastRow="0" w:firstRow="1"/>
      </w:tblPr>
      <w:tblGrid>
        <w:gridCol w:w="3306"/>
        <w:gridCol w:w="3308"/>
        <w:gridCol w:w="3601"/>
      </w:tblGrid>
      <w:tr>
        <w:trPr>
          <w:trHeight w:val="312" w:hRule="atLeast"/>
        </w:trPr>
        <w:tc>
          <w:tcPr>
            <w:tcW w:w="3306"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3B3838" w:themeFill="background2" w:themeFillShade="40" w:val="clear"/>
            <w:tcMar>
              <w:left w:w="70" w:type="dxa"/>
            </w:tcMar>
            <w:vAlign w:val="center"/>
          </w:tcPr>
          <w:p>
            <w:pPr>
              <w:pStyle w:val="Normal"/>
              <w:spacing w:before="0" w:after="0"/>
              <w:rPr>
                <w:rFonts w:ascii="Calibri Light" w:hAnsi="Calibri Light" w:eastAsia="Times New Roman" w:cs="Arial" w:asciiTheme="majorHAnsi" w:hAnsiTheme="majorHAnsi"/>
                <w:b/>
                <w:b/>
                <w:bCs/>
                <w:color w:val="FFFFFF"/>
                <w:szCs w:val="20"/>
                <w:lang w:eastAsia="fr-FR"/>
              </w:rPr>
            </w:pPr>
            <w:r>
              <w:rPr>
                <w:rFonts w:eastAsia="Times New Roman" w:cs="Arial"/>
                <w:b/>
                <w:color w:val="FFFFFF"/>
                <w:szCs w:val="20"/>
                <w:lang w:eastAsia="fr-FR"/>
              </w:rPr>
              <w:t>Destinataires</w:t>
            </w:r>
          </w:p>
        </w:tc>
        <w:tc>
          <w:tcPr>
            <w:tcW w:w="3308"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3B3838" w:themeFill="background2" w:themeFillShade="40" w:val="clear"/>
            <w:tcMar>
              <w:left w:w="70" w:type="dxa"/>
            </w:tcMar>
            <w:vAlign w:val="center"/>
          </w:tcPr>
          <w:p>
            <w:pPr>
              <w:pStyle w:val="Normal"/>
              <w:spacing w:before="0" w:after="0"/>
              <w:rPr>
                <w:rFonts w:ascii="Calibri Light" w:hAnsi="Calibri Light" w:eastAsia="Times New Roman" w:cs="Arial" w:asciiTheme="majorHAnsi" w:hAnsiTheme="majorHAnsi"/>
                <w:b/>
                <w:b/>
                <w:bCs/>
                <w:color w:val="FFFFFF"/>
                <w:szCs w:val="20"/>
                <w:lang w:eastAsia="fr-FR"/>
              </w:rPr>
            </w:pPr>
            <w:r>
              <w:rPr>
                <w:rFonts w:eastAsia="Times New Roman" w:cs="Arial"/>
                <w:b/>
                <w:color w:val="FFFFFF"/>
                <w:szCs w:val="20"/>
                <w:lang w:eastAsia="fr-FR"/>
              </w:rPr>
              <w:t>Société/Département</w:t>
            </w:r>
          </w:p>
        </w:tc>
        <w:tc>
          <w:tcPr>
            <w:tcW w:w="360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3B3838" w:themeFill="background2" w:themeFillShade="40" w:val="clear"/>
            <w:tcMar>
              <w:left w:w="70" w:type="dxa"/>
            </w:tcMar>
            <w:vAlign w:val="center"/>
          </w:tcPr>
          <w:p>
            <w:pPr>
              <w:pStyle w:val="Normal"/>
              <w:spacing w:before="0" w:after="0"/>
              <w:rPr>
                <w:rFonts w:ascii="Calibri Light" w:hAnsi="Calibri Light" w:eastAsia="Times New Roman" w:cs="Arial" w:asciiTheme="majorHAnsi" w:hAnsiTheme="majorHAnsi"/>
                <w:b/>
                <w:b/>
                <w:bCs/>
                <w:color w:val="FFFFFF"/>
                <w:szCs w:val="20"/>
                <w:lang w:eastAsia="fr-FR"/>
              </w:rPr>
            </w:pPr>
            <w:r>
              <w:rPr>
                <w:rFonts w:eastAsia="Times New Roman" w:cs="Arial"/>
                <w:b/>
                <w:color w:val="FFFFFF"/>
                <w:szCs w:val="20"/>
                <w:lang w:eastAsia="fr-FR"/>
              </w:rPr>
              <w:t>Contacts</w:t>
            </w:r>
          </w:p>
        </w:tc>
      </w:tr>
      <w:tr>
        <w:trPr>
          <w:trHeight w:val="312" w:hRule="atLeast"/>
        </w:trPr>
        <w:tc>
          <w:tcPr>
            <w:tcW w:w="3306"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jc w:val="left"/>
              <w:rPr>
                <w:rFonts w:ascii="Calibri Light" w:hAnsi="Calibri Light" w:eastAsia="Times New Roman" w:cs="Times New Roman" w:asciiTheme="majorHAnsi" w:hAnsiTheme="majorHAnsi"/>
                <w:color w:val="00000A"/>
                <w:sz w:val="22"/>
                <w:szCs w:val="22"/>
                <w:lang w:eastAsia="fr-FR"/>
              </w:rPr>
            </w:pPr>
            <w:r>
              <w:rPr>
                <w:rFonts w:eastAsia="Times New Roman" w:cs="Times New Roman"/>
                <w:color w:val="00000A"/>
                <w:sz w:val="22"/>
                <w:szCs w:val="22"/>
                <w:lang w:eastAsia="fr-FR"/>
              </w:rPr>
              <w:t>Moussa NOMBRE</w:t>
            </w:r>
          </w:p>
        </w:tc>
        <w:tc>
          <w:tcPr>
            <w:tcW w:w="3308"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tcPr>
          <w:p>
            <w:pPr>
              <w:pStyle w:val="Normal"/>
              <w:spacing w:lineRule="exact" w:line="260" w:before="0" w:after="0"/>
              <w:jc w:val="left"/>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AUF</w:t>
            </w:r>
          </w:p>
        </w:tc>
        <w:tc>
          <w:tcPr>
            <w:tcW w:w="360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moussa.nombre@auf.org</w:t>
            </w:r>
          </w:p>
        </w:tc>
      </w:tr>
      <w:tr>
        <w:trPr>
          <w:trHeight w:val="312" w:hRule="atLeast"/>
        </w:trPr>
        <w:tc>
          <w:tcPr>
            <w:tcW w:w="3306"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jc w:val="left"/>
              <w:rPr>
                <w:rFonts w:ascii="Calibri Light" w:hAnsi="Calibri Light" w:eastAsia="Times New Roman" w:cs="Times New Roman" w:asciiTheme="majorHAnsi" w:hAnsiTheme="majorHAnsi"/>
                <w:color w:val="00000A"/>
                <w:sz w:val="22"/>
                <w:szCs w:val="22"/>
                <w:lang w:eastAsia="fr-FR"/>
              </w:rPr>
            </w:pPr>
            <w:r>
              <w:rPr>
                <w:rFonts w:eastAsia="Times New Roman" w:cs="Times New Roman"/>
                <w:color w:val="00000A"/>
                <w:sz w:val="22"/>
                <w:szCs w:val="22"/>
                <w:lang w:eastAsia="fr-FR"/>
              </w:rPr>
              <w:t>Jean-Christophe ANDRE</w:t>
            </w:r>
          </w:p>
        </w:tc>
        <w:tc>
          <w:tcPr>
            <w:tcW w:w="3308"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AUF</w:t>
            </w:r>
          </w:p>
        </w:tc>
        <w:tc>
          <w:tcPr>
            <w:tcW w:w="360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jean-christophe.andre@auf.org</w:t>
            </w:r>
          </w:p>
        </w:tc>
      </w:tr>
      <w:tr>
        <w:trPr>
          <w:trHeight w:val="312" w:hRule="atLeast"/>
        </w:trPr>
        <w:tc>
          <w:tcPr>
            <w:tcW w:w="3306"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Pierre-Richard THOMAS</w:t>
            </w:r>
          </w:p>
        </w:tc>
        <w:tc>
          <w:tcPr>
            <w:tcW w:w="3308"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AUF</w:t>
            </w:r>
          </w:p>
        </w:tc>
        <w:tc>
          <w:tcPr>
            <w:tcW w:w="360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pierre-richard.thomas@auf.org</w:t>
            </w:r>
          </w:p>
        </w:tc>
      </w:tr>
      <w:tr>
        <w:trPr>
          <w:trHeight w:val="312" w:hRule="atLeast"/>
        </w:trPr>
        <w:tc>
          <w:tcPr>
            <w:tcW w:w="3306"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3308"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360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r>
    </w:tbl>
    <w:p>
      <w:pPr>
        <w:pStyle w:val="Normal"/>
        <w:tabs>
          <w:tab w:val="left" w:pos="2370" w:leader="none"/>
        </w:tabs>
        <w:rPr>
          <w:rFonts w:ascii="Calibri Light" w:hAnsi="Calibri Light" w:cs="Arial" w:asciiTheme="majorHAnsi" w:hAnsiTheme="majorHAnsi"/>
          <w:szCs w:val="20"/>
        </w:rPr>
      </w:pPr>
      <w:r>
        <w:rPr>
          <w:rFonts w:cs="Arial"/>
          <w:szCs w:val="20"/>
        </w:rPr>
      </w:r>
    </w:p>
    <w:tbl>
      <w:tblPr>
        <w:tblW w:w="10210" w:type="dxa"/>
        <w:jc w:val="left"/>
        <w:tblInd w:w="-43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70" w:type="dxa"/>
          <w:bottom w:w="0" w:type="dxa"/>
          <w:right w:w="70" w:type="dxa"/>
        </w:tblCellMar>
        <w:tblLook w:val="04a0" w:noVBand="1" w:noHBand="0" w:lastColumn="0" w:firstColumn="1" w:lastRow="0" w:firstRow="1"/>
      </w:tblPr>
      <w:tblGrid>
        <w:gridCol w:w="3264"/>
        <w:gridCol w:w="2551"/>
        <w:gridCol w:w="4395"/>
      </w:tblGrid>
      <w:tr>
        <w:trPr>
          <w:trHeight w:val="300" w:hRule="atLeast"/>
        </w:trPr>
        <w:tc>
          <w:tcPr>
            <w:tcW w:w="10210" w:type="dxa"/>
            <w:gridSpan w:val="3"/>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3B3838" w:themeFill="background2" w:themeFillShade="40" w:val="clear"/>
            <w:tcMar>
              <w:left w:w="70" w:type="dxa"/>
            </w:tcMar>
            <w:vAlign w:val="center"/>
          </w:tcPr>
          <w:p>
            <w:pPr>
              <w:pStyle w:val="Normal"/>
              <w:spacing w:before="0" w:after="0"/>
              <w:rPr>
                <w:rFonts w:ascii="Calibri Light" w:hAnsi="Calibri Light" w:eastAsia="Times New Roman" w:cs="Arial" w:asciiTheme="majorHAnsi" w:hAnsiTheme="majorHAnsi"/>
                <w:b/>
                <w:b/>
                <w:bCs/>
                <w:color w:val="FFFFFF"/>
                <w:szCs w:val="20"/>
                <w:lang w:eastAsia="fr-FR"/>
              </w:rPr>
            </w:pPr>
            <w:r>
              <w:rPr>
                <w:rFonts w:eastAsia="Times New Roman" w:cs="Arial"/>
                <w:b/>
                <w:color w:val="FFFFFF"/>
                <w:szCs w:val="20"/>
                <w:lang w:eastAsia="fr-FR"/>
              </w:rPr>
              <w:t>Historique du document</w:t>
            </w:r>
          </w:p>
        </w:tc>
      </w:tr>
      <w:tr>
        <w:trPr>
          <w:trHeight w:val="300" w:hRule="atLeast"/>
        </w:trPr>
        <w:tc>
          <w:tcPr>
            <w:tcW w:w="3264"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FFFFFF" w:themeFill="background1" w:val="clear"/>
            <w:tcMar>
              <w:left w:w="70" w:type="dxa"/>
            </w:tcMar>
            <w:vAlign w:val="center"/>
          </w:tcPr>
          <w:p>
            <w:pPr>
              <w:pStyle w:val="Normal"/>
              <w:spacing w:before="0" w:after="0"/>
              <w:rPr>
                <w:rFonts w:ascii="Calibri Light" w:hAnsi="Calibri Light" w:eastAsia="Times New Roman" w:cs="Arial" w:asciiTheme="majorHAnsi" w:hAnsiTheme="majorHAnsi"/>
                <w:b/>
                <w:b/>
                <w:bCs/>
                <w:szCs w:val="20"/>
                <w:lang w:eastAsia="fr-FR"/>
              </w:rPr>
            </w:pPr>
            <w:r>
              <w:rPr>
                <w:rFonts w:eastAsia="Times New Roman" w:cs="Arial"/>
                <w:b/>
                <w:szCs w:val="20"/>
                <w:lang w:eastAsia="fr-FR"/>
              </w:rPr>
              <w:t>Date</w:t>
            </w:r>
          </w:p>
        </w:tc>
        <w:tc>
          <w:tcPr>
            <w:tcW w:w="255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FFFFFF" w:themeFill="background1" w:val="clear"/>
            <w:tcMar>
              <w:left w:w="70" w:type="dxa"/>
            </w:tcMar>
            <w:vAlign w:val="center"/>
          </w:tcPr>
          <w:p>
            <w:pPr>
              <w:pStyle w:val="Normal"/>
              <w:spacing w:before="0" w:after="0"/>
              <w:rPr>
                <w:rFonts w:ascii="Calibri Light" w:hAnsi="Calibri Light" w:eastAsia="Times New Roman" w:cs="Arial" w:asciiTheme="majorHAnsi" w:hAnsiTheme="majorHAnsi"/>
                <w:b/>
                <w:b/>
                <w:bCs/>
                <w:szCs w:val="20"/>
                <w:lang w:eastAsia="fr-FR"/>
              </w:rPr>
            </w:pPr>
            <w:r>
              <w:rPr>
                <w:rFonts w:eastAsia="Times New Roman" w:cs="Arial"/>
                <w:b/>
                <w:szCs w:val="20"/>
                <w:lang w:eastAsia="fr-FR"/>
              </w:rPr>
              <w:t>Version</w:t>
            </w:r>
          </w:p>
        </w:tc>
        <w:tc>
          <w:tcPr>
            <w:tcW w:w="4395"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FFFFFF" w:themeFill="background1" w:val="clear"/>
            <w:tcMar>
              <w:left w:w="70" w:type="dxa"/>
            </w:tcMar>
            <w:vAlign w:val="center"/>
          </w:tcPr>
          <w:p>
            <w:pPr>
              <w:pStyle w:val="Normal"/>
              <w:spacing w:before="0" w:after="0"/>
              <w:rPr>
                <w:rFonts w:ascii="Calibri Light" w:hAnsi="Calibri Light" w:eastAsia="Times New Roman" w:cs="Arial" w:asciiTheme="majorHAnsi" w:hAnsiTheme="majorHAnsi"/>
                <w:b/>
                <w:b/>
                <w:bCs/>
                <w:szCs w:val="20"/>
                <w:lang w:eastAsia="fr-FR"/>
              </w:rPr>
            </w:pPr>
            <w:r>
              <w:rPr>
                <w:rFonts w:eastAsia="Times New Roman" w:cs="Arial"/>
                <w:b/>
                <w:szCs w:val="20"/>
                <w:lang w:eastAsia="fr-FR"/>
              </w:rPr>
              <w:t>Commentaires</w:t>
            </w:r>
          </w:p>
        </w:tc>
      </w:tr>
      <w:tr>
        <w:trPr>
          <w:trHeight w:val="300" w:hRule="atLeast"/>
        </w:trPr>
        <w:tc>
          <w:tcPr>
            <w:tcW w:w="3264"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22/06/2017</w:t>
            </w:r>
          </w:p>
        </w:tc>
        <w:tc>
          <w:tcPr>
            <w:tcW w:w="255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0.1</w:t>
            </w:r>
          </w:p>
        </w:tc>
        <w:tc>
          <w:tcPr>
            <w:tcW w:w="4395"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t>Création</w:t>
            </w:r>
          </w:p>
        </w:tc>
      </w:tr>
      <w:tr>
        <w:trPr>
          <w:trHeight w:val="300" w:hRule="atLeast"/>
        </w:trPr>
        <w:tc>
          <w:tcPr>
            <w:tcW w:w="3264"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255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4395"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r>
      <w:tr>
        <w:trPr>
          <w:trHeight w:val="300" w:hRule="atLeast"/>
        </w:trPr>
        <w:tc>
          <w:tcPr>
            <w:tcW w:w="3264"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255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4395"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r>
      <w:tr>
        <w:trPr>
          <w:trHeight w:val="300" w:hRule="atLeast"/>
        </w:trPr>
        <w:tc>
          <w:tcPr>
            <w:tcW w:w="3264"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255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4395"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r>
      <w:tr>
        <w:trPr>
          <w:trHeight w:val="300" w:hRule="atLeast"/>
        </w:trPr>
        <w:tc>
          <w:tcPr>
            <w:tcW w:w="3264"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255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4395"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r>
      <w:tr>
        <w:trPr>
          <w:trHeight w:val="300" w:hRule="atLeast"/>
        </w:trPr>
        <w:tc>
          <w:tcPr>
            <w:tcW w:w="3264"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255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4395"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r>
      <w:tr>
        <w:trPr>
          <w:trHeight w:val="300" w:hRule="atLeast"/>
        </w:trPr>
        <w:tc>
          <w:tcPr>
            <w:tcW w:w="3264"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2551"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c>
          <w:tcPr>
            <w:tcW w:w="4395" w:type="dxa"/>
            <w:tcBorders>
              <w:top w:val="single" w:sz="4" w:space="0" w:color="A5A5A5"/>
              <w:left w:val="single" w:sz="4" w:space="0" w:color="A5A5A5"/>
              <w:bottom w:val="single" w:sz="4" w:space="0" w:color="A5A5A5"/>
              <w:right w:val="single" w:sz="4" w:space="0" w:color="A5A5A5"/>
              <w:insideH w:val="single" w:sz="4" w:space="0" w:color="A5A5A5"/>
              <w:insideV w:val="single" w:sz="4" w:space="0" w:color="A5A5A5"/>
            </w:tcBorders>
            <w:shd w:color="auto" w:fill="auto" w:val="clear"/>
            <w:tcMar>
              <w:left w:w="70" w:type="dxa"/>
            </w:tcMar>
            <w:vAlign w:val="center"/>
          </w:tcPr>
          <w:p>
            <w:pPr>
              <w:pStyle w:val="Normal"/>
              <w:spacing w:before="0" w:after="0"/>
              <w:rPr>
                <w:rFonts w:ascii="Calibri Light" w:hAnsi="Calibri Light" w:eastAsia="Times New Roman" w:cs="Arial" w:asciiTheme="majorHAnsi" w:hAnsiTheme="majorHAnsi"/>
                <w:color w:val="000000"/>
                <w:szCs w:val="20"/>
                <w:lang w:eastAsia="fr-FR"/>
              </w:rPr>
            </w:pPr>
            <w:r>
              <w:rPr>
                <w:rFonts w:eastAsia="Times New Roman" w:cs="Arial"/>
                <w:color w:val="000000"/>
                <w:szCs w:val="20"/>
                <w:lang w:eastAsia="fr-FR"/>
              </w:rPr>
            </w:r>
          </w:p>
        </w:tc>
      </w:tr>
    </w:tbl>
    <w:p>
      <w:pPr>
        <w:pStyle w:val="Normal"/>
        <w:tabs>
          <w:tab w:val="left" w:pos="2370" w:leader="none"/>
        </w:tabs>
        <w:rPr>
          <w:rFonts w:ascii="Calibri Light" w:hAnsi="Calibri Light" w:cs="Arial" w:asciiTheme="majorHAnsi" w:hAnsiTheme="majorHAnsi"/>
          <w:szCs w:val="20"/>
        </w:rPr>
      </w:pPr>
      <w:r>
        <w:rPr>
          <w:rFonts w:cs="Arial"/>
          <w:szCs w:val="20"/>
        </w:rPr>
      </w:r>
    </w:p>
    <w:p>
      <w:pPr>
        <w:pStyle w:val="Normal"/>
        <w:rPr>
          <w:rFonts w:ascii="Calibri Light" w:hAnsi="Calibri Light" w:cs="Arial" w:asciiTheme="majorHAnsi" w:hAnsiTheme="majorHAnsi"/>
          <w:szCs w:val="20"/>
        </w:rPr>
      </w:pPr>
      <w:r>
        <w:rPr>
          <w:rFonts w:cs="Arial"/>
          <w:szCs w:val="20"/>
        </w:rPr>
      </w:r>
    </w:p>
    <w:p>
      <w:pPr>
        <w:pStyle w:val="Normal"/>
        <w:rPr>
          <w:rFonts w:ascii="Calibri Light" w:hAnsi="Calibri Light" w:cs="Arial" w:asciiTheme="majorHAnsi" w:hAnsiTheme="majorHAnsi"/>
          <w:b/>
          <w:b/>
          <w:szCs w:val="20"/>
        </w:rPr>
      </w:pPr>
      <w:r>
        <w:rPr>
          <w:rFonts w:cs="Arial"/>
          <w:b/>
          <w:szCs w:val="20"/>
        </w:rPr>
      </w:r>
    </w:p>
    <w:p>
      <w:pPr>
        <w:pStyle w:val="Normal"/>
        <w:ind w:hanging="426"/>
        <w:rPr>
          <w:rFonts w:ascii="Calibri Light" w:hAnsi="Calibri Light" w:cs="Arial" w:asciiTheme="majorHAnsi" w:hAnsiTheme="majorHAnsi"/>
          <w:szCs w:val="20"/>
        </w:rPr>
      </w:pPr>
      <w:r>
        <w:rPr>
          <w:rFonts w:cs="Arial"/>
          <w:szCs w:val="20"/>
        </w:rPr>
      </w:r>
    </w:p>
    <w:p>
      <w:pPr>
        <w:pStyle w:val="Normal"/>
        <w:rPr>
          <w:rFonts w:ascii="Calibri Light" w:hAnsi="Calibri Light" w:cs="Arial" w:asciiTheme="majorHAnsi" w:hAnsiTheme="majorHAnsi"/>
          <w:b/>
          <w:b/>
          <w:szCs w:val="20"/>
        </w:rPr>
      </w:pPr>
      <w:r>
        <w:rPr>
          <w:rFonts w:cs="Arial"/>
          <w:b/>
          <w:szCs w:val="20"/>
        </w:rPr>
      </w:r>
    </w:p>
    <w:p>
      <w:pPr>
        <w:pStyle w:val="Normal"/>
        <w:rPr>
          <w:rFonts w:ascii="Calibri Light" w:hAnsi="Calibri Light" w:cs="Arial" w:asciiTheme="majorHAnsi" w:hAnsiTheme="majorHAnsi"/>
          <w:b/>
          <w:b/>
          <w:szCs w:val="20"/>
        </w:rPr>
      </w:pPr>
      <w:r>
        <w:rPr>
          <w:rFonts w:cs="Arial"/>
          <w:b/>
          <w:szCs w:val="20"/>
        </w:rPr>
      </w:r>
      <w:r>
        <w:br w:type="page"/>
      </w:r>
    </w:p>
    <w:p>
      <w:pPr>
        <w:pStyle w:val="Normal"/>
        <w:jc w:val="center"/>
        <w:rPr>
          <w:rFonts w:ascii="Calibri Light" w:hAnsi="Calibri Light" w:cs="Arial" w:asciiTheme="majorHAnsi" w:hAnsiTheme="majorHAnsi"/>
          <w:sz w:val="48"/>
        </w:rPr>
      </w:pPr>
      <w:r>
        <w:rPr>
          <w:rFonts w:cs="Arial"/>
          <w:sz w:val="48"/>
        </w:rPr>
        <w:t>Sommaire</w:t>
      </w:r>
    </w:p>
    <w:p>
      <w:pPr>
        <w:pStyle w:val="Normal"/>
        <w:rPr/>
      </w:pPr>
      <w:r>
        <w:rPr/>
      </w:r>
    </w:p>
    <w:p>
      <w:pPr>
        <w:pStyle w:val="Tabledesmatiresniveau1"/>
        <w:tabs>
          <w:tab w:val="left" w:pos="360" w:leader="none"/>
          <w:tab w:val="right" w:pos="9062" w:leader="dot"/>
        </w:tabs>
        <w:rPr>
          <w:rFonts w:ascii="Calibri" w:hAnsi="Calibri" w:cs="" w:asciiTheme="minorHAnsi" w:cstheme="minorBidi" w:hAnsiTheme="minorHAnsi"/>
          <w:color w:val="00000A"/>
          <w:sz w:val="22"/>
          <w:szCs w:val="22"/>
          <w:lang w:eastAsia="fr-FR"/>
        </w:rPr>
      </w:pPr>
      <w:r>
        <w:fldChar w:fldCharType="begin"/>
      </w:r>
      <w:r>
        <w:instrText> TOC \z \o "1-4" \u \h</w:instrText>
      </w:r>
      <w:r>
        <w:fldChar w:fldCharType="separate"/>
      </w:r>
      <w:hyperlink w:anchor="_Toc486252218">
        <w:r>
          <w:rPr>
            <w:webHidden/>
            <w:rStyle w:val="Sautdindex"/>
            <w:rFonts w:asciiTheme="majorHAnsi" w:hAnsiTheme="majorHAnsi"/>
          </w:rPr>
          <w:t>1</w:t>
        </w:r>
        <w:r>
          <w:rPr>
            <w:rStyle w:val="Sautdindex"/>
            <w:rFonts w:cs="" w:ascii="Calibri" w:hAnsi="Calibri" w:asciiTheme="minorHAnsi" w:cstheme="minorBidi" w:hAnsiTheme="minorHAnsi"/>
            <w:color w:val="00000A"/>
            <w:sz w:val="22"/>
            <w:szCs w:val="22"/>
            <w:lang w:eastAsia="fr-FR"/>
          </w:rPr>
          <w:tab/>
        </w:r>
        <w:r>
          <w:rPr>
            <w:rStyle w:val="Sautdindex"/>
            <w:rFonts w:asciiTheme="majorHAnsi" w:hAnsiTheme="majorHAnsi"/>
          </w:rPr>
          <w:t>Introduction</w:t>
        </w:r>
        <w:r>
          <w:rPr>
            <w:webHidden/>
          </w:rPr>
          <w:fldChar w:fldCharType="begin"/>
        </w:r>
        <w:r>
          <w:rPr>
            <w:webHidden/>
          </w:rPr>
          <w:instrText>PAGEREF _Toc486252218 \h</w:instrText>
        </w:r>
        <w:r>
          <w:rPr>
            <w:webHidden/>
          </w:rPr>
          <w:fldChar w:fldCharType="separate"/>
        </w:r>
        <w:r>
          <w:rPr>
            <w:rStyle w:val="Sautdindex"/>
            <w:vanish w:val="false"/>
          </w:rPr>
          <w:tab/>
          <w:t>4</w:t>
        </w:r>
        <w:r>
          <w:rPr>
            <w:webHidden/>
          </w:rPr>
          <w:fldChar w:fldCharType="end"/>
        </w:r>
      </w:hyperlink>
    </w:p>
    <w:p>
      <w:pPr>
        <w:pStyle w:val="Tabledesmatiresniveau2"/>
        <w:tabs>
          <w:tab w:val="left" w:pos="799" w:leader="none"/>
          <w:tab w:val="right" w:pos="9062" w:leader="dot"/>
        </w:tabs>
        <w:rPr>
          <w:rFonts w:ascii="Calibri" w:hAnsi="Calibri" w:cs="" w:asciiTheme="minorHAnsi" w:cstheme="minorBidi" w:hAnsiTheme="minorHAnsi"/>
          <w:color w:val="00000A"/>
          <w:sz w:val="22"/>
          <w:szCs w:val="22"/>
          <w:lang w:eastAsia="fr-FR"/>
        </w:rPr>
      </w:pPr>
      <w:hyperlink w:anchor="_Toc486252219">
        <w:r>
          <w:rPr>
            <w:webHidden/>
            <w:rStyle w:val="Sautdindex"/>
            <w:rFonts w:asciiTheme="majorHAnsi" w:hAnsiTheme="majorHAnsi"/>
          </w:rPr>
          <w:t>1.1</w:t>
        </w:r>
        <w:r>
          <w:rPr>
            <w:rStyle w:val="Sautdindex"/>
            <w:rFonts w:cs="" w:ascii="Calibri" w:hAnsi="Calibri" w:asciiTheme="minorHAnsi" w:cstheme="minorBidi" w:hAnsiTheme="minorHAnsi"/>
            <w:color w:val="00000A"/>
            <w:sz w:val="22"/>
            <w:szCs w:val="22"/>
            <w:lang w:eastAsia="fr-FR"/>
          </w:rPr>
          <w:tab/>
        </w:r>
        <w:r>
          <w:rPr>
            <w:rStyle w:val="Sautdindex"/>
            <w:rFonts w:asciiTheme="majorHAnsi" w:hAnsiTheme="majorHAnsi"/>
          </w:rPr>
          <w:t>Objectif du document</w:t>
        </w:r>
        <w:r>
          <w:rPr>
            <w:webHidden/>
          </w:rPr>
          <w:fldChar w:fldCharType="begin"/>
        </w:r>
        <w:r>
          <w:rPr>
            <w:webHidden/>
          </w:rPr>
          <w:instrText>PAGEREF _Toc486252219 \h</w:instrText>
        </w:r>
        <w:r>
          <w:rPr>
            <w:webHidden/>
          </w:rPr>
          <w:fldChar w:fldCharType="separate"/>
        </w:r>
        <w:r>
          <w:rPr>
            <w:rStyle w:val="Sautdindex"/>
            <w:vanish w:val="false"/>
          </w:rPr>
          <w:tab/>
          <w:t>4</w:t>
        </w:r>
        <w:r>
          <w:rPr>
            <w:webHidden/>
          </w:rPr>
          <w:fldChar w:fldCharType="end"/>
        </w:r>
      </w:hyperlink>
    </w:p>
    <w:p>
      <w:pPr>
        <w:pStyle w:val="Tabledesmatiresniveau2"/>
        <w:tabs>
          <w:tab w:val="left" w:pos="799" w:leader="none"/>
          <w:tab w:val="right" w:pos="9062" w:leader="dot"/>
        </w:tabs>
        <w:rPr>
          <w:rFonts w:ascii="Calibri" w:hAnsi="Calibri" w:cs="" w:asciiTheme="minorHAnsi" w:cstheme="minorBidi" w:hAnsiTheme="minorHAnsi"/>
          <w:color w:val="00000A"/>
          <w:sz w:val="22"/>
          <w:szCs w:val="22"/>
          <w:lang w:eastAsia="fr-FR"/>
        </w:rPr>
      </w:pPr>
      <w:hyperlink w:anchor="_Toc486252220">
        <w:r>
          <w:rPr>
            <w:webHidden/>
            <w:rStyle w:val="Sautdindex"/>
            <w:rFonts w:asciiTheme="majorHAnsi" w:hAnsiTheme="majorHAnsi"/>
          </w:rPr>
          <w:t>1.2</w:t>
        </w:r>
        <w:r>
          <w:rPr>
            <w:rStyle w:val="Sautdindex"/>
            <w:rFonts w:cs="" w:ascii="Calibri" w:hAnsi="Calibri" w:asciiTheme="minorHAnsi" w:cstheme="minorBidi" w:hAnsiTheme="minorHAnsi"/>
            <w:color w:val="00000A"/>
            <w:sz w:val="22"/>
            <w:szCs w:val="22"/>
            <w:lang w:eastAsia="fr-FR"/>
          </w:rPr>
          <w:tab/>
        </w:r>
        <w:r>
          <w:rPr>
            <w:rStyle w:val="Sautdindex"/>
            <w:rFonts w:asciiTheme="majorHAnsi" w:hAnsiTheme="majorHAnsi"/>
          </w:rPr>
          <w:t>Audience</w:t>
        </w:r>
        <w:r>
          <w:rPr>
            <w:webHidden/>
          </w:rPr>
          <w:fldChar w:fldCharType="begin"/>
        </w:r>
        <w:r>
          <w:rPr>
            <w:webHidden/>
          </w:rPr>
          <w:instrText>PAGEREF _Toc486252220 \h</w:instrText>
        </w:r>
        <w:r>
          <w:rPr>
            <w:webHidden/>
          </w:rPr>
          <w:fldChar w:fldCharType="separate"/>
        </w:r>
        <w:r>
          <w:rPr>
            <w:rStyle w:val="Sautdindex"/>
            <w:vanish w:val="false"/>
          </w:rPr>
          <w:tab/>
          <w:t>4</w:t>
        </w:r>
        <w:r>
          <w:rPr>
            <w:webHidden/>
          </w:rPr>
          <w:fldChar w:fldCharType="end"/>
        </w:r>
      </w:hyperlink>
    </w:p>
    <w:p>
      <w:pPr>
        <w:pStyle w:val="Tabledesmatiresniveau1"/>
        <w:tabs>
          <w:tab w:val="left" w:pos="360" w:leader="none"/>
          <w:tab w:val="right" w:pos="9062" w:leader="dot"/>
        </w:tabs>
        <w:rPr>
          <w:rFonts w:ascii="Calibri" w:hAnsi="Calibri" w:cs="" w:asciiTheme="minorHAnsi" w:cstheme="minorBidi" w:hAnsiTheme="minorHAnsi"/>
          <w:color w:val="00000A"/>
          <w:sz w:val="22"/>
          <w:szCs w:val="22"/>
          <w:lang w:eastAsia="fr-FR"/>
        </w:rPr>
      </w:pPr>
      <w:hyperlink w:anchor="_Toc486252221">
        <w:r>
          <w:rPr>
            <w:webHidden/>
            <w:rStyle w:val="Sautdindex"/>
            <w:rFonts w:asciiTheme="majorHAnsi" w:hAnsiTheme="majorHAnsi"/>
          </w:rPr>
          <w:t>2</w:t>
        </w:r>
        <w:r>
          <w:rPr>
            <w:rStyle w:val="Sautdindex"/>
            <w:rFonts w:cs="" w:ascii="Calibri" w:hAnsi="Calibri" w:asciiTheme="minorHAnsi" w:cstheme="minorBidi" w:hAnsiTheme="minorHAnsi"/>
            <w:color w:val="00000A"/>
            <w:sz w:val="22"/>
            <w:szCs w:val="22"/>
            <w:lang w:eastAsia="fr-FR"/>
          </w:rPr>
          <w:tab/>
        </w:r>
        <w:r>
          <w:rPr>
            <w:rStyle w:val="Sautdindex"/>
            <w:rFonts w:asciiTheme="majorHAnsi" w:hAnsiTheme="majorHAnsi"/>
          </w:rPr>
          <w:t>Principes</w:t>
        </w:r>
        <w:r>
          <w:rPr>
            <w:webHidden/>
          </w:rPr>
          <w:fldChar w:fldCharType="begin"/>
        </w:r>
        <w:r>
          <w:rPr>
            <w:webHidden/>
          </w:rPr>
          <w:instrText>PAGEREF _Toc486252221 \h</w:instrText>
        </w:r>
        <w:r>
          <w:rPr>
            <w:webHidden/>
          </w:rPr>
          <w:fldChar w:fldCharType="separate"/>
        </w:r>
        <w:r>
          <w:rPr>
            <w:rStyle w:val="Sautdindex"/>
            <w:vanish w:val="false"/>
          </w:rPr>
          <w:tab/>
          <w:t>5</w:t>
        </w:r>
        <w:r>
          <w:rPr>
            <w:webHidden/>
          </w:rPr>
          <w:fldChar w:fldCharType="end"/>
        </w:r>
      </w:hyperlink>
    </w:p>
    <w:p>
      <w:pPr>
        <w:pStyle w:val="Tabledesmatiresniveau2"/>
        <w:tabs>
          <w:tab w:val="left" w:pos="799" w:leader="none"/>
          <w:tab w:val="right" w:pos="9062" w:leader="dot"/>
        </w:tabs>
        <w:rPr>
          <w:rFonts w:ascii="Calibri" w:hAnsi="Calibri" w:cs="" w:asciiTheme="minorHAnsi" w:cstheme="minorBidi" w:hAnsiTheme="minorHAnsi"/>
          <w:color w:val="00000A"/>
          <w:sz w:val="22"/>
          <w:szCs w:val="22"/>
          <w:lang w:eastAsia="fr-FR"/>
        </w:rPr>
      </w:pPr>
      <w:hyperlink w:anchor="_Toc486252222">
        <w:r>
          <w:rPr>
            <w:webHidden/>
            <w:rStyle w:val="Sautdindex"/>
            <w:rFonts w:asciiTheme="majorHAnsi" w:hAnsiTheme="majorHAnsi"/>
          </w:rPr>
          <w:t>2.1</w:t>
        </w:r>
        <w:r>
          <w:rPr>
            <w:rStyle w:val="Sautdindex"/>
            <w:rFonts w:cs="" w:ascii="Calibri" w:hAnsi="Calibri" w:asciiTheme="minorHAnsi" w:cstheme="minorBidi" w:hAnsiTheme="minorHAnsi"/>
            <w:color w:val="00000A"/>
            <w:sz w:val="22"/>
            <w:szCs w:val="22"/>
            <w:lang w:eastAsia="fr-FR"/>
          </w:rPr>
          <w:tab/>
        </w:r>
        <w:r>
          <w:rPr>
            <w:rStyle w:val="Sautdindex"/>
            <w:rFonts w:asciiTheme="majorHAnsi" w:hAnsiTheme="majorHAnsi"/>
          </w:rPr>
          <w:t>Mode de migration</w:t>
        </w:r>
        <w:r>
          <w:rPr>
            <w:webHidden/>
          </w:rPr>
          <w:fldChar w:fldCharType="begin"/>
        </w:r>
        <w:r>
          <w:rPr>
            <w:webHidden/>
          </w:rPr>
          <w:instrText>PAGEREF _Toc486252222 \h</w:instrText>
        </w:r>
        <w:r>
          <w:rPr>
            <w:webHidden/>
          </w:rPr>
          <w:fldChar w:fldCharType="separate"/>
        </w:r>
        <w:r>
          <w:rPr>
            <w:rStyle w:val="Sautdindex"/>
            <w:vanish w:val="false"/>
          </w:rPr>
          <w:tab/>
          <w:t>5</w:t>
        </w:r>
        <w:r>
          <w:rPr>
            <w:webHidden/>
          </w:rPr>
          <w:fldChar w:fldCharType="end"/>
        </w:r>
      </w:hyperlink>
    </w:p>
    <w:p>
      <w:pPr>
        <w:pStyle w:val="Tabledesmatiresniveau2"/>
        <w:tabs>
          <w:tab w:val="left" w:pos="799" w:leader="none"/>
          <w:tab w:val="right" w:pos="9062" w:leader="dot"/>
        </w:tabs>
        <w:rPr>
          <w:rFonts w:ascii="Calibri" w:hAnsi="Calibri" w:cs="" w:asciiTheme="minorHAnsi" w:cstheme="minorBidi" w:hAnsiTheme="minorHAnsi"/>
          <w:color w:val="00000A"/>
          <w:sz w:val="22"/>
          <w:szCs w:val="22"/>
          <w:lang w:eastAsia="fr-FR"/>
        </w:rPr>
      </w:pPr>
      <w:hyperlink w:anchor="_Toc486252223">
        <w:r>
          <w:rPr>
            <w:webHidden/>
            <w:rStyle w:val="Sautdindex"/>
            <w:rFonts w:asciiTheme="majorHAnsi" w:hAnsiTheme="majorHAnsi"/>
          </w:rPr>
          <w:t>2.2</w:t>
        </w:r>
        <w:r>
          <w:rPr>
            <w:rStyle w:val="Sautdindex"/>
            <w:rFonts w:cs="" w:ascii="Calibri" w:hAnsi="Calibri" w:asciiTheme="minorHAnsi" w:cstheme="minorBidi" w:hAnsiTheme="minorHAnsi"/>
            <w:color w:val="00000A"/>
            <w:sz w:val="22"/>
            <w:szCs w:val="22"/>
            <w:lang w:eastAsia="fr-FR"/>
          </w:rPr>
          <w:tab/>
        </w:r>
        <w:r>
          <w:rPr>
            <w:rStyle w:val="Sautdindex"/>
            <w:rFonts w:asciiTheme="majorHAnsi" w:hAnsiTheme="majorHAnsi"/>
          </w:rPr>
          <w:t>Le mode IMAP : Les principes</w:t>
        </w:r>
        <w:r>
          <w:rPr>
            <w:webHidden/>
          </w:rPr>
          <w:fldChar w:fldCharType="begin"/>
        </w:r>
        <w:r>
          <w:rPr>
            <w:webHidden/>
          </w:rPr>
          <w:instrText>PAGEREF _Toc486252223 \h</w:instrText>
        </w:r>
        <w:r>
          <w:rPr>
            <w:webHidden/>
          </w:rPr>
          <w:fldChar w:fldCharType="separate"/>
        </w:r>
        <w:r>
          <w:rPr>
            <w:rStyle w:val="Sautdindex"/>
            <w:vanish w:val="false"/>
          </w:rPr>
          <w:tab/>
          <w:t>5</w:t>
        </w:r>
        <w:r>
          <w:rPr>
            <w:webHidden/>
          </w:rPr>
          <w:fldChar w:fldCharType="end"/>
        </w:r>
      </w:hyperlink>
    </w:p>
    <w:p>
      <w:pPr>
        <w:pStyle w:val="Tabledesmatiresniveau1"/>
        <w:tabs>
          <w:tab w:val="left" w:pos="360" w:leader="none"/>
          <w:tab w:val="right" w:pos="9062" w:leader="dot"/>
        </w:tabs>
        <w:rPr>
          <w:rFonts w:ascii="Calibri" w:hAnsi="Calibri" w:cs="" w:asciiTheme="minorHAnsi" w:cstheme="minorBidi" w:hAnsiTheme="minorHAnsi"/>
          <w:color w:val="00000A"/>
          <w:sz w:val="22"/>
          <w:szCs w:val="22"/>
          <w:lang w:eastAsia="fr-FR"/>
        </w:rPr>
      </w:pPr>
      <w:hyperlink w:anchor="_Toc486252224">
        <w:r>
          <w:rPr>
            <w:webHidden/>
            <w:rStyle w:val="Sautdindex"/>
            <w:rFonts w:asciiTheme="majorHAnsi" w:hAnsiTheme="majorHAnsi"/>
          </w:rPr>
          <w:t>3</w:t>
        </w:r>
        <w:r>
          <w:rPr>
            <w:rStyle w:val="Sautdindex"/>
            <w:rFonts w:cs="" w:ascii="Calibri" w:hAnsi="Calibri" w:asciiTheme="minorHAnsi" w:cstheme="minorBidi" w:hAnsiTheme="minorHAnsi"/>
            <w:color w:val="00000A"/>
            <w:sz w:val="22"/>
            <w:szCs w:val="22"/>
            <w:lang w:eastAsia="fr-FR"/>
          </w:rPr>
          <w:tab/>
        </w:r>
        <w:r>
          <w:rPr>
            <w:rStyle w:val="Sautdindex"/>
            <w:rFonts w:asciiTheme="majorHAnsi" w:hAnsiTheme="majorHAnsi"/>
          </w:rPr>
          <w:t>étapes de la migration</w:t>
        </w:r>
        <w:r>
          <w:rPr>
            <w:webHidden/>
          </w:rPr>
          <w:fldChar w:fldCharType="begin"/>
        </w:r>
        <w:r>
          <w:rPr>
            <w:webHidden/>
          </w:rPr>
          <w:instrText>PAGEREF _Toc486252224 \h</w:instrText>
        </w:r>
        <w:r>
          <w:rPr>
            <w:webHidden/>
          </w:rPr>
          <w:fldChar w:fldCharType="separate"/>
        </w:r>
        <w:r>
          <w:rPr>
            <w:rStyle w:val="Sautdindex"/>
            <w:vanish w:val="false"/>
          </w:rPr>
          <w:tab/>
          <w:t>6</w:t>
        </w:r>
        <w:r>
          <w:rPr>
            <w:webHidden/>
          </w:rPr>
          <w:fldChar w:fldCharType="end"/>
        </w:r>
      </w:hyperlink>
    </w:p>
    <w:p>
      <w:pPr>
        <w:pStyle w:val="Tabledesmatiresniveau1"/>
        <w:tabs>
          <w:tab w:val="left" w:pos="360" w:leader="none"/>
          <w:tab w:val="right" w:pos="9062" w:leader="dot"/>
        </w:tabs>
        <w:rPr>
          <w:rFonts w:ascii="Calibri" w:hAnsi="Calibri" w:cs="" w:asciiTheme="minorHAnsi" w:cstheme="minorBidi" w:hAnsiTheme="minorHAnsi"/>
          <w:color w:val="00000A"/>
          <w:sz w:val="22"/>
          <w:szCs w:val="22"/>
          <w:lang w:eastAsia="fr-FR"/>
        </w:rPr>
      </w:pPr>
      <w:hyperlink w:anchor="_Toc486252225">
        <w:r>
          <w:rPr>
            <w:webHidden/>
            <w:rStyle w:val="Sautdindex"/>
          </w:rPr>
          <w:t>4</w:t>
        </w:r>
        <w:r>
          <w:rPr>
            <w:rStyle w:val="Sautdindex"/>
            <w:rFonts w:cs="" w:ascii="Calibri" w:hAnsi="Calibri" w:asciiTheme="minorHAnsi" w:cstheme="minorBidi" w:hAnsiTheme="minorHAnsi"/>
            <w:color w:val="00000A"/>
            <w:sz w:val="22"/>
            <w:szCs w:val="22"/>
            <w:lang w:eastAsia="fr-FR"/>
          </w:rPr>
          <w:tab/>
        </w:r>
        <w:r>
          <w:rPr>
            <w:rStyle w:val="Sautdindex"/>
          </w:rPr>
          <w:t>Bascule des utilisateurs sur Office 365</w:t>
        </w:r>
        <w:r>
          <w:rPr>
            <w:webHidden/>
          </w:rPr>
          <w:fldChar w:fldCharType="begin"/>
        </w:r>
        <w:r>
          <w:rPr>
            <w:webHidden/>
          </w:rPr>
          <w:instrText>PAGEREF _Toc486252225 \h</w:instrText>
        </w:r>
        <w:r>
          <w:rPr>
            <w:webHidden/>
          </w:rPr>
          <w:fldChar w:fldCharType="separate"/>
        </w:r>
        <w:r>
          <w:rPr>
            <w:rStyle w:val="Sautdindex"/>
            <w:vanish w:val="false"/>
          </w:rPr>
          <w:tab/>
          <w:t>7</w:t>
        </w:r>
        <w:r>
          <w:rPr>
            <w:webHidden/>
          </w:rPr>
          <w:fldChar w:fldCharType="end"/>
        </w:r>
      </w:hyperlink>
    </w:p>
    <w:p>
      <w:pPr>
        <w:pStyle w:val="Tabledesmatiresniveau2"/>
        <w:tabs>
          <w:tab w:val="left" w:pos="799" w:leader="none"/>
          <w:tab w:val="right" w:pos="9062" w:leader="dot"/>
        </w:tabs>
        <w:rPr>
          <w:rFonts w:ascii="Calibri" w:hAnsi="Calibri" w:cs="" w:asciiTheme="minorHAnsi" w:cstheme="minorBidi" w:hAnsiTheme="minorHAnsi"/>
          <w:color w:val="00000A"/>
          <w:sz w:val="22"/>
          <w:szCs w:val="22"/>
          <w:lang w:eastAsia="fr-FR"/>
        </w:rPr>
      </w:pPr>
      <w:hyperlink w:anchor="_Toc486252226">
        <w:r>
          <w:rPr>
            <w:webHidden/>
            <w:rStyle w:val="Sautdindex"/>
          </w:rPr>
          <w:t>4.1</w:t>
        </w:r>
        <w:r>
          <w:rPr>
            <w:rStyle w:val="Sautdindex"/>
            <w:rFonts w:cs="" w:ascii="Calibri" w:hAnsi="Calibri" w:asciiTheme="minorHAnsi" w:cstheme="minorBidi" w:hAnsiTheme="minorHAnsi"/>
            <w:color w:val="00000A"/>
            <w:sz w:val="22"/>
            <w:szCs w:val="22"/>
            <w:lang w:eastAsia="fr-FR"/>
          </w:rPr>
          <w:tab/>
        </w:r>
        <w:r>
          <w:rPr>
            <w:rStyle w:val="Sautdindex"/>
          </w:rPr>
          <w:t>Préparation du tenant Office 365 pour la migration</w:t>
        </w:r>
        <w:r>
          <w:rPr>
            <w:webHidden/>
          </w:rPr>
          <w:fldChar w:fldCharType="begin"/>
        </w:r>
        <w:r>
          <w:rPr>
            <w:webHidden/>
          </w:rPr>
          <w:instrText>PAGEREF _Toc486252226 \h</w:instrText>
        </w:r>
        <w:r>
          <w:rPr>
            <w:webHidden/>
          </w:rPr>
          <w:fldChar w:fldCharType="separate"/>
        </w:r>
        <w:r>
          <w:rPr>
            <w:rStyle w:val="Sautdindex"/>
            <w:vanish w:val="false"/>
          </w:rPr>
          <w:tab/>
          <w:t>7</w:t>
        </w:r>
        <w:r>
          <w:rPr>
            <w:webHidden/>
          </w:rPr>
          <w:fldChar w:fldCharType="end"/>
        </w:r>
      </w:hyperlink>
    </w:p>
    <w:p>
      <w:pPr>
        <w:pStyle w:val="Tabledesmatiresniveau2"/>
        <w:tabs>
          <w:tab w:val="left" w:pos="799" w:leader="none"/>
          <w:tab w:val="right" w:pos="9062" w:leader="dot"/>
        </w:tabs>
        <w:rPr>
          <w:rFonts w:ascii="Calibri" w:hAnsi="Calibri" w:cs="" w:asciiTheme="minorHAnsi" w:cstheme="minorBidi" w:hAnsiTheme="minorHAnsi"/>
          <w:color w:val="00000A"/>
          <w:sz w:val="22"/>
          <w:szCs w:val="22"/>
          <w:lang w:eastAsia="fr-FR"/>
        </w:rPr>
      </w:pPr>
      <w:hyperlink w:anchor="_Toc486252227">
        <w:r>
          <w:rPr>
            <w:webHidden/>
            <w:rStyle w:val="Sautdindex"/>
          </w:rPr>
          <w:t>4.2</w:t>
        </w:r>
        <w:r>
          <w:rPr>
            <w:rStyle w:val="Sautdindex"/>
            <w:rFonts w:cs="" w:ascii="Calibri" w:hAnsi="Calibri" w:asciiTheme="minorHAnsi" w:cstheme="minorBidi" w:hAnsiTheme="minorHAnsi"/>
            <w:color w:val="00000A"/>
            <w:sz w:val="22"/>
            <w:szCs w:val="22"/>
            <w:lang w:eastAsia="fr-FR"/>
          </w:rPr>
          <w:tab/>
        </w:r>
        <w:r>
          <w:rPr>
            <w:rStyle w:val="Sautdindex"/>
          </w:rPr>
          <w:t>Importation du lot dans Office 365</w:t>
        </w:r>
        <w:r>
          <w:rPr>
            <w:webHidden/>
          </w:rPr>
          <w:fldChar w:fldCharType="begin"/>
        </w:r>
        <w:r>
          <w:rPr>
            <w:webHidden/>
          </w:rPr>
          <w:instrText>PAGEREF _Toc486252227 \h</w:instrText>
        </w:r>
        <w:r>
          <w:rPr>
            <w:webHidden/>
          </w:rPr>
          <w:fldChar w:fldCharType="separate"/>
        </w:r>
        <w:r>
          <w:rPr>
            <w:rStyle w:val="Sautdindex"/>
            <w:vanish w:val="false"/>
          </w:rPr>
          <w:tab/>
          <w:t>9</w:t>
        </w:r>
        <w:r>
          <w:rPr>
            <w:webHidden/>
          </w:rPr>
          <w:fldChar w:fldCharType="end"/>
        </w:r>
      </w:hyperlink>
    </w:p>
    <w:p>
      <w:pPr>
        <w:pStyle w:val="Tabledesmatiresniveau3"/>
        <w:tabs>
          <w:tab w:val="left" w:pos="1200" w:leader="none"/>
          <w:tab w:val="right" w:pos="9062" w:leader="dot"/>
        </w:tabs>
        <w:rPr>
          <w:rFonts w:ascii="Calibri" w:hAnsi="Calibri" w:cs="" w:asciiTheme="minorHAnsi" w:cstheme="minorBidi" w:hAnsiTheme="minorHAnsi"/>
          <w:color w:val="00000A"/>
          <w:sz w:val="22"/>
          <w:szCs w:val="22"/>
          <w:lang w:eastAsia="fr-FR"/>
        </w:rPr>
      </w:pPr>
      <w:hyperlink w:anchor="_Toc486252228">
        <w:r>
          <w:rPr>
            <w:webHidden/>
            <w:rStyle w:val="Sautdindex"/>
          </w:rPr>
          <w:t>4.2.1</w:t>
        </w:r>
        <w:r>
          <w:rPr>
            <w:rStyle w:val="Sautdindex"/>
            <w:rFonts w:cs="" w:ascii="Calibri" w:hAnsi="Calibri" w:asciiTheme="minorHAnsi" w:cstheme="minorBidi" w:hAnsiTheme="minorHAnsi"/>
            <w:color w:val="00000A"/>
            <w:sz w:val="22"/>
            <w:szCs w:val="22"/>
            <w:lang w:eastAsia="fr-FR"/>
          </w:rPr>
          <w:tab/>
        </w:r>
        <w:r>
          <w:rPr>
            <w:rStyle w:val="Sautdindex"/>
          </w:rPr>
          <w:t>Création du fichier csv</w:t>
        </w:r>
        <w:r>
          <w:rPr>
            <w:webHidden/>
          </w:rPr>
          <w:fldChar w:fldCharType="begin"/>
        </w:r>
        <w:r>
          <w:rPr>
            <w:webHidden/>
          </w:rPr>
          <w:instrText>PAGEREF _Toc486252228 \h</w:instrText>
        </w:r>
        <w:r>
          <w:rPr>
            <w:webHidden/>
          </w:rPr>
          <w:fldChar w:fldCharType="separate"/>
        </w:r>
        <w:r>
          <w:rPr>
            <w:rStyle w:val="Sautdindex"/>
            <w:vanish w:val="false"/>
          </w:rPr>
          <w:tab/>
          <w:t>9</w:t>
        </w:r>
        <w:r>
          <w:rPr>
            <w:webHidden/>
          </w:rPr>
          <w:fldChar w:fldCharType="end"/>
        </w:r>
      </w:hyperlink>
    </w:p>
    <w:p>
      <w:pPr>
        <w:pStyle w:val="Tabledesmatiresniveau3"/>
        <w:tabs>
          <w:tab w:val="left" w:pos="1200" w:leader="none"/>
          <w:tab w:val="right" w:pos="9062" w:leader="dot"/>
        </w:tabs>
        <w:rPr>
          <w:rFonts w:ascii="Calibri" w:hAnsi="Calibri" w:cs="" w:asciiTheme="minorHAnsi" w:cstheme="minorBidi" w:hAnsiTheme="minorHAnsi"/>
          <w:color w:val="00000A"/>
          <w:sz w:val="22"/>
          <w:szCs w:val="22"/>
          <w:lang w:eastAsia="fr-FR"/>
        </w:rPr>
      </w:pPr>
      <w:hyperlink w:anchor="_Toc486252229">
        <w:r>
          <w:rPr>
            <w:webHidden/>
            <w:rStyle w:val="Sautdindex"/>
          </w:rPr>
          <w:t>4.2.2</w:t>
        </w:r>
        <w:r>
          <w:rPr>
            <w:rStyle w:val="Sautdindex"/>
            <w:rFonts w:cs="" w:ascii="Calibri" w:hAnsi="Calibri" w:asciiTheme="minorHAnsi" w:cstheme="minorBidi" w:hAnsiTheme="minorHAnsi"/>
            <w:color w:val="00000A"/>
            <w:sz w:val="22"/>
            <w:szCs w:val="22"/>
            <w:lang w:eastAsia="fr-FR"/>
          </w:rPr>
          <w:tab/>
        </w:r>
        <w:r>
          <w:rPr>
            <w:rStyle w:val="Sautdindex"/>
          </w:rPr>
          <w:t>Importation du fichier csv dans Office 365</w:t>
        </w:r>
        <w:r>
          <w:rPr>
            <w:webHidden/>
          </w:rPr>
          <w:fldChar w:fldCharType="begin"/>
        </w:r>
        <w:r>
          <w:rPr>
            <w:webHidden/>
          </w:rPr>
          <w:instrText>PAGEREF _Toc486252229 \h</w:instrText>
        </w:r>
        <w:r>
          <w:rPr>
            <w:webHidden/>
          </w:rPr>
          <w:fldChar w:fldCharType="separate"/>
        </w:r>
        <w:r>
          <w:rPr>
            <w:rStyle w:val="Sautdindex"/>
            <w:vanish w:val="false"/>
          </w:rPr>
          <w:tab/>
          <w:t>9</w:t>
        </w:r>
        <w:r>
          <w:rPr>
            <w:webHidden/>
          </w:rPr>
          <w:fldChar w:fldCharType="end"/>
        </w:r>
      </w:hyperlink>
    </w:p>
    <w:p>
      <w:pPr>
        <w:pStyle w:val="Tabledesmatiresniveau3"/>
        <w:tabs>
          <w:tab w:val="left" w:pos="1200" w:leader="none"/>
          <w:tab w:val="right" w:pos="9062" w:leader="dot"/>
        </w:tabs>
        <w:rPr>
          <w:rFonts w:ascii="Calibri" w:hAnsi="Calibri" w:cs="" w:asciiTheme="minorHAnsi" w:cstheme="minorBidi" w:hAnsiTheme="minorHAnsi"/>
          <w:color w:val="00000A"/>
          <w:sz w:val="22"/>
          <w:szCs w:val="22"/>
          <w:lang w:eastAsia="fr-FR"/>
        </w:rPr>
      </w:pPr>
      <w:hyperlink w:anchor="_Toc486252230">
        <w:r>
          <w:rPr>
            <w:webHidden/>
            <w:rStyle w:val="Sautdindex"/>
          </w:rPr>
          <w:t>4.2.3</w:t>
        </w:r>
        <w:r>
          <w:rPr>
            <w:rStyle w:val="Sautdindex"/>
            <w:rFonts w:cs="" w:ascii="Calibri" w:hAnsi="Calibri" w:asciiTheme="minorHAnsi" w:cstheme="minorBidi" w:hAnsiTheme="minorHAnsi"/>
            <w:color w:val="00000A"/>
            <w:sz w:val="22"/>
            <w:szCs w:val="22"/>
            <w:lang w:eastAsia="fr-FR"/>
          </w:rPr>
          <w:tab/>
        </w:r>
        <w:r>
          <w:rPr>
            <w:rStyle w:val="Sautdindex"/>
          </w:rPr>
          <w:t>Lancement manuel d’une synchronisation</w:t>
        </w:r>
        <w:r>
          <w:rPr>
            <w:webHidden/>
          </w:rPr>
          <w:fldChar w:fldCharType="begin"/>
        </w:r>
        <w:r>
          <w:rPr>
            <w:webHidden/>
          </w:rPr>
          <w:instrText>PAGEREF _Toc486252230 \h</w:instrText>
        </w:r>
        <w:r>
          <w:rPr>
            <w:webHidden/>
          </w:rPr>
          <w:fldChar w:fldCharType="separate"/>
        </w:r>
        <w:r>
          <w:rPr>
            <w:rStyle w:val="Sautdindex"/>
            <w:vanish w:val="false"/>
          </w:rPr>
          <w:tab/>
          <w:t>15</w:t>
        </w:r>
        <w:r>
          <w:rPr>
            <w:webHidden/>
          </w:rPr>
          <w:fldChar w:fldCharType="end"/>
        </w:r>
      </w:hyperlink>
    </w:p>
    <w:p>
      <w:pPr>
        <w:pStyle w:val="Tabledesmatiresniveau2"/>
        <w:tabs>
          <w:tab w:val="left" w:pos="799" w:leader="none"/>
          <w:tab w:val="right" w:pos="9062" w:leader="dot"/>
        </w:tabs>
        <w:rPr>
          <w:rFonts w:ascii="Calibri" w:hAnsi="Calibri" w:cs="" w:asciiTheme="minorHAnsi" w:cstheme="minorBidi" w:hAnsiTheme="minorHAnsi"/>
          <w:color w:val="00000A"/>
          <w:sz w:val="22"/>
          <w:szCs w:val="22"/>
          <w:lang w:eastAsia="fr-FR"/>
        </w:rPr>
      </w:pPr>
      <w:hyperlink w:anchor="_Toc486252231">
        <w:r>
          <w:rPr>
            <w:webHidden/>
            <w:rStyle w:val="Sautdindex"/>
          </w:rPr>
          <w:t>4.3</w:t>
        </w:r>
        <w:r>
          <w:rPr>
            <w:rStyle w:val="Sautdindex"/>
            <w:rFonts w:cs="" w:ascii="Calibri" w:hAnsi="Calibri" w:asciiTheme="minorHAnsi" w:cstheme="minorBidi" w:hAnsiTheme="minorHAnsi"/>
            <w:color w:val="00000A"/>
            <w:sz w:val="22"/>
            <w:szCs w:val="22"/>
            <w:lang w:eastAsia="fr-FR"/>
          </w:rPr>
          <w:tab/>
        </w:r>
        <w:r>
          <w:rPr>
            <w:rStyle w:val="Sautdindex"/>
          </w:rPr>
          <w:t>Configuration des redirections</w:t>
        </w:r>
        <w:r>
          <w:rPr>
            <w:webHidden/>
          </w:rPr>
          <w:fldChar w:fldCharType="begin"/>
        </w:r>
        <w:r>
          <w:rPr>
            <w:webHidden/>
          </w:rPr>
          <w:instrText>PAGEREF _Toc486252231 \h</w:instrText>
        </w:r>
        <w:r>
          <w:rPr>
            <w:webHidden/>
          </w:rPr>
          <w:fldChar w:fldCharType="separate"/>
        </w:r>
        <w:r>
          <w:rPr>
            <w:rStyle w:val="Sautdindex"/>
            <w:vanish w:val="false"/>
          </w:rPr>
          <w:tab/>
          <w:t>16</w:t>
        </w:r>
        <w:r>
          <w:rPr>
            <w:webHidden/>
          </w:rPr>
          <w:fldChar w:fldCharType="end"/>
        </w:r>
      </w:hyperlink>
    </w:p>
    <w:p>
      <w:pPr>
        <w:pStyle w:val="Tabledesmatiresniveau3"/>
        <w:tabs>
          <w:tab w:val="left" w:pos="1200" w:leader="none"/>
          <w:tab w:val="right" w:pos="9062" w:leader="dot"/>
        </w:tabs>
        <w:rPr>
          <w:rFonts w:ascii="Calibri" w:hAnsi="Calibri" w:cs="" w:asciiTheme="minorHAnsi" w:cstheme="minorBidi" w:hAnsiTheme="minorHAnsi"/>
          <w:color w:val="00000A"/>
          <w:sz w:val="22"/>
          <w:szCs w:val="22"/>
          <w:lang w:eastAsia="fr-FR"/>
        </w:rPr>
      </w:pPr>
      <w:hyperlink w:anchor="_Toc486252232">
        <w:r>
          <w:rPr>
            <w:webHidden/>
            <w:rStyle w:val="Sautdindex"/>
          </w:rPr>
          <w:t>4.3.1</w:t>
        </w:r>
        <w:r>
          <w:rPr>
            <w:rStyle w:val="Sautdindex"/>
            <w:rFonts w:cs="" w:ascii="Calibri" w:hAnsi="Calibri" w:asciiTheme="minorHAnsi" w:cstheme="minorBidi" w:hAnsiTheme="minorHAnsi"/>
            <w:color w:val="00000A"/>
            <w:sz w:val="22"/>
            <w:szCs w:val="22"/>
            <w:lang w:eastAsia="fr-FR"/>
          </w:rPr>
          <w:tab/>
        </w:r>
        <w:r>
          <w:rPr>
            <w:rStyle w:val="Sautdindex"/>
          </w:rPr>
          <w:t>Suppression de la redirection dans Office 365</w:t>
        </w:r>
        <w:r>
          <w:rPr>
            <w:webHidden/>
          </w:rPr>
          <w:fldChar w:fldCharType="begin"/>
        </w:r>
        <w:r>
          <w:rPr>
            <w:webHidden/>
          </w:rPr>
          <w:instrText>PAGEREF _Toc486252232 \h</w:instrText>
        </w:r>
        <w:r>
          <w:rPr>
            <w:webHidden/>
          </w:rPr>
          <w:fldChar w:fldCharType="separate"/>
        </w:r>
        <w:r>
          <w:rPr>
            <w:rStyle w:val="Sautdindex"/>
            <w:vanish w:val="false"/>
          </w:rPr>
          <w:tab/>
          <w:t>16</w:t>
        </w:r>
        <w:r>
          <w:rPr>
            <w:webHidden/>
          </w:rPr>
          <w:fldChar w:fldCharType="end"/>
        </w:r>
      </w:hyperlink>
    </w:p>
    <w:p>
      <w:pPr>
        <w:pStyle w:val="Tabledesmatiresniveau3"/>
        <w:tabs>
          <w:tab w:val="left" w:pos="1200" w:leader="none"/>
          <w:tab w:val="right" w:pos="9062" w:leader="dot"/>
        </w:tabs>
        <w:rPr>
          <w:rFonts w:ascii="Calibri" w:hAnsi="Calibri" w:cs="" w:asciiTheme="minorHAnsi" w:cstheme="minorBidi" w:hAnsiTheme="minorHAnsi"/>
          <w:color w:val="00000A"/>
          <w:sz w:val="22"/>
          <w:szCs w:val="22"/>
          <w:lang w:eastAsia="fr-FR"/>
        </w:rPr>
      </w:pPr>
      <w:hyperlink w:anchor="_Toc486252233">
        <w:r>
          <w:rPr>
            <w:webHidden/>
            <w:rStyle w:val="Sautdindex"/>
          </w:rPr>
          <w:t>4.3.2</w:t>
        </w:r>
        <w:r>
          <w:rPr>
            <w:rStyle w:val="Sautdindex"/>
            <w:rFonts w:cs="" w:ascii="Calibri" w:hAnsi="Calibri" w:asciiTheme="minorHAnsi" w:cstheme="minorBidi" w:hAnsiTheme="minorHAnsi"/>
            <w:color w:val="00000A"/>
            <w:sz w:val="22"/>
            <w:szCs w:val="22"/>
            <w:lang w:eastAsia="fr-FR"/>
          </w:rPr>
          <w:tab/>
        </w:r>
        <w:r>
          <w:rPr>
            <w:rStyle w:val="Sautdindex"/>
          </w:rPr>
          <w:t>Ajout de la redirection dans PostFix</w:t>
        </w:r>
        <w:r>
          <w:rPr>
            <w:webHidden/>
          </w:rPr>
          <w:fldChar w:fldCharType="begin"/>
        </w:r>
        <w:r>
          <w:rPr>
            <w:webHidden/>
          </w:rPr>
          <w:instrText>PAGEREF _Toc486252233 \h</w:instrText>
        </w:r>
        <w:r>
          <w:rPr>
            <w:webHidden/>
          </w:rPr>
          <w:fldChar w:fldCharType="separate"/>
        </w:r>
        <w:r>
          <w:rPr>
            <w:rStyle w:val="Sautdindex"/>
            <w:vanish w:val="false"/>
          </w:rPr>
          <w:tab/>
          <w:t>17</w:t>
        </w:r>
        <w:r>
          <w:rPr>
            <w:webHidden/>
          </w:rPr>
          <w:fldChar w:fldCharType="end"/>
        </w:r>
      </w:hyperlink>
    </w:p>
    <w:p>
      <w:pPr>
        <w:pStyle w:val="Tabledesmatiresniveau3"/>
        <w:tabs>
          <w:tab w:val="left" w:pos="1200" w:leader="none"/>
          <w:tab w:val="right" w:pos="9062" w:leader="dot"/>
        </w:tabs>
        <w:rPr>
          <w:rFonts w:ascii="Calibri" w:hAnsi="Calibri" w:cs="" w:asciiTheme="minorHAnsi" w:cstheme="minorBidi" w:hAnsiTheme="minorHAnsi"/>
          <w:color w:val="00000A"/>
          <w:sz w:val="22"/>
          <w:szCs w:val="22"/>
          <w:lang w:eastAsia="fr-FR"/>
        </w:rPr>
      </w:pPr>
      <w:hyperlink w:anchor="_Toc486252234">
        <w:r>
          <w:rPr>
            <w:webHidden/>
            <w:rStyle w:val="Sautdindex"/>
          </w:rPr>
          <w:t>4.3.3</w:t>
        </w:r>
        <w:r>
          <w:rPr>
            <w:rStyle w:val="Sautdindex"/>
            <w:rFonts w:cs="" w:ascii="Calibri" w:hAnsi="Calibri" w:asciiTheme="minorHAnsi" w:cstheme="minorBidi" w:hAnsiTheme="minorHAnsi"/>
            <w:color w:val="00000A"/>
            <w:sz w:val="22"/>
            <w:szCs w:val="22"/>
            <w:lang w:eastAsia="fr-FR"/>
          </w:rPr>
          <w:tab/>
        </w:r>
        <w:r>
          <w:rPr>
            <w:rStyle w:val="Sautdindex"/>
          </w:rPr>
          <w:t>Lancement de la dernière synchronisation des messages</w:t>
        </w:r>
        <w:r>
          <w:rPr>
            <w:webHidden/>
          </w:rPr>
          <w:fldChar w:fldCharType="begin"/>
        </w:r>
        <w:r>
          <w:rPr>
            <w:webHidden/>
          </w:rPr>
          <w:instrText>PAGEREF _Toc486252234 \h</w:instrText>
        </w:r>
        <w:r>
          <w:rPr>
            <w:webHidden/>
          </w:rPr>
          <w:fldChar w:fldCharType="separate"/>
        </w:r>
        <w:r>
          <w:rPr>
            <w:rStyle w:val="Sautdindex"/>
            <w:vanish w:val="false"/>
          </w:rPr>
          <w:tab/>
          <w:t>18</w:t>
        </w:r>
        <w:r>
          <w:rPr>
            <w:webHidden/>
          </w:rPr>
          <w:fldChar w:fldCharType="end"/>
        </w:r>
      </w:hyperlink>
    </w:p>
    <w:p>
      <w:pPr>
        <w:pStyle w:val="Tabledesmatiresniveau1"/>
        <w:tabs>
          <w:tab w:val="left" w:pos="360" w:leader="none"/>
          <w:tab w:val="right" w:pos="9062" w:leader="dot"/>
        </w:tabs>
        <w:rPr>
          <w:rFonts w:ascii="Calibri Light" w:hAnsi="Calibri Light" w:asciiTheme="majorHAnsi" w:hAnsiTheme="majorHAnsi"/>
          <w:i/>
          <w:i/>
          <w:iCs/>
          <w:caps/>
          <w:szCs w:val="20"/>
        </w:rPr>
      </w:pPr>
      <w:r>
        <w:rPr>
          <w:rFonts w:asciiTheme="majorHAnsi" w:hAnsiTheme="majorHAnsi"/>
          <w:i/>
          <w:iCs/>
          <w:caps/>
          <w:szCs w:val="20"/>
        </w:rPr>
      </w:r>
      <w:r>
        <w:fldChar w:fldCharType="end"/>
      </w:r>
    </w:p>
    <w:p>
      <w:pPr>
        <w:pStyle w:val="Normal"/>
        <w:rPr>
          <w:rFonts w:ascii="Calibri Light" w:hAnsi="Calibri Light" w:asciiTheme="majorHAnsi" w:hAnsiTheme="majorHAnsi"/>
        </w:rPr>
      </w:pPr>
      <w:r>
        <w:rPr>
          <w:rFonts w:asciiTheme="majorHAnsi" w:hAnsiTheme="majorHAnsi"/>
        </w:rPr>
      </w:r>
    </w:p>
    <w:p>
      <w:pPr>
        <w:pStyle w:val="Normal"/>
        <w:spacing w:lineRule="auto" w:line="259" w:before="0" w:after="160"/>
        <w:jc w:val="left"/>
        <w:rPr>
          <w:rFonts w:ascii="Calibri Light" w:hAnsi="Calibri Light" w:asciiTheme="majorHAnsi" w:hAnsiTheme="majorHAnsi"/>
        </w:rPr>
      </w:pPr>
      <w:r>
        <w:rPr>
          <w:rFonts w:asciiTheme="majorHAnsi" w:hAnsiTheme="majorHAnsi"/>
        </w:rPr>
      </w:r>
      <w:r>
        <w:br w:type="page"/>
      </w:r>
    </w:p>
    <w:p>
      <w:pPr>
        <w:pStyle w:val="Titre1"/>
        <w:numPr>
          <w:ilvl w:val="0"/>
          <w:numId w:val="2"/>
        </w:numPr>
        <w:shd w:fill="404040" w:val="clear"/>
        <w:jc w:val="left"/>
        <w:rPr>
          <w:rFonts w:ascii="Calibri Light" w:hAnsi="Calibri Light" w:asciiTheme="majorHAnsi" w:hAnsiTheme="majorHAnsi"/>
        </w:rPr>
      </w:pPr>
      <w:bookmarkStart w:id="2" w:name="_Toc486252218"/>
      <w:bookmarkEnd w:id="2"/>
      <w:r>
        <w:rPr>
          <w:rFonts w:asciiTheme="majorHAnsi" w:hAnsiTheme="majorHAnsi"/>
        </w:rPr>
        <w:t>Introduction</w:t>
      </w:r>
    </w:p>
    <w:p>
      <w:pPr>
        <w:pStyle w:val="Titre2"/>
        <w:numPr>
          <w:ilvl w:val="1"/>
          <w:numId w:val="2"/>
        </w:numPr>
        <w:rPr>
          <w:rFonts w:ascii="Calibri Light" w:hAnsi="Calibri Light" w:asciiTheme="majorHAnsi" w:hAnsiTheme="majorHAnsi"/>
          <w:sz w:val="24"/>
          <w:szCs w:val="24"/>
        </w:rPr>
      </w:pPr>
      <w:bookmarkStart w:id="3" w:name="_Toc486252219"/>
      <w:bookmarkStart w:id="4" w:name="_Toc393717670"/>
      <w:bookmarkStart w:id="5" w:name="_Toc396922175"/>
      <w:bookmarkStart w:id="6" w:name="_Toc396921527"/>
      <w:bookmarkStart w:id="7" w:name="_Toc396920791"/>
      <w:bookmarkStart w:id="8" w:name="_Toc396920759"/>
      <w:bookmarkEnd w:id="5"/>
      <w:bookmarkEnd w:id="6"/>
      <w:bookmarkEnd w:id="7"/>
      <w:bookmarkEnd w:id="8"/>
      <w:bookmarkEnd w:id="3"/>
      <w:bookmarkEnd w:id="4"/>
      <w:r>
        <w:rPr>
          <w:rFonts w:asciiTheme="majorHAnsi" w:hAnsiTheme="majorHAnsi"/>
          <w:sz w:val="24"/>
          <w:szCs w:val="24"/>
        </w:rPr>
        <w:t>Objectif du document</w:t>
      </w:r>
    </w:p>
    <w:p>
      <w:pPr>
        <w:pStyle w:val="Normal"/>
        <w:rPr>
          <w:rFonts w:ascii="Calibri Light" w:hAnsi="Calibri Light" w:asciiTheme="majorHAnsi" w:hAnsiTheme="majorHAnsi"/>
        </w:rPr>
      </w:pPr>
      <w:r>
        <w:rPr>
          <w:rFonts w:asciiTheme="majorHAnsi" w:hAnsiTheme="majorHAnsi"/>
        </w:rPr>
        <w:t>Ce document est la procédure de migration pour migrer des boites aux lettres hébergées sur PostFix vers Office 365.</w:t>
      </w:r>
    </w:p>
    <w:p>
      <w:pPr>
        <w:pStyle w:val="Titre2"/>
        <w:numPr>
          <w:ilvl w:val="1"/>
          <w:numId w:val="2"/>
        </w:numPr>
        <w:rPr>
          <w:rFonts w:ascii="Calibri Light" w:hAnsi="Calibri Light" w:asciiTheme="majorHAnsi" w:hAnsiTheme="majorHAnsi"/>
          <w:sz w:val="24"/>
          <w:szCs w:val="24"/>
        </w:rPr>
      </w:pPr>
      <w:bookmarkStart w:id="9" w:name="_Toc486252220"/>
      <w:bookmarkEnd w:id="9"/>
      <w:r>
        <w:rPr>
          <w:rFonts w:asciiTheme="majorHAnsi" w:hAnsiTheme="majorHAnsi"/>
          <w:sz w:val="24"/>
          <w:szCs w:val="24"/>
        </w:rPr>
        <w:t>Audience</w:t>
      </w:r>
    </w:p>
    <w:p>
      <w:pPr>
        <w:pStyle w:val="Normal"/>
        <w:rPr/>
      </w:pPr>
      <w:r>
        <w:rPr/>
        <w:t xml:space="preserve">Ce document est destiné à toute l'équipe technique au sein de l’AUF impliquée dans les actions de migration de messagerie. </w:t>
      </w:r>
    </w:p>
    <w:p>
      <w:pPr>
        <w:pStyle w:val="Normal"/>
        <w:spacing w:lineRule="auto" w:line="259" w:before="0" w:after="160"/>
        <w:jc w:val="left"/>
        <w:rPr>
          <w:rFonts w:ascii="Calibri Light" w:hAnsi="Calibri Light" w:eastAsia="" w:cs="Arial" w:asciiTheme="majorHAnsi" w:eastAsiaTheme="majorEastAsia" w:hAnsiTheme="majorHAnsi"/>
          <w:b/>
          <w:b/>
          <w:bCs/>
          <w:smallCaps/>
          <w:color w:val="FFFFFF" w:themeColor="background1"/>
          <w:sz w:val="26"/>
          <w:szCs w:val="36"/>
        </w:rPr>
      </w:pPr>
      <w:r>
        <w:rPr>
          <w:rFonts w:eastAsia="" w:cs="Arial" w:eastAsiaTheme="majorEastAsia"/>
          <w:b/>
          <w:bCs/>
          <w:smallCaps/>
          <w:color w:val="FFFFFF" w:themeColor="background1"/>
          <w:sz w:val="26"/>
          <w:szCs w:val="36"/>
        </w:rPr>
      </w:r>
      <w:r>
        <w:br w:type="page"/>
      </w:r>
    </w:p>
    <w:p>
      <w:pPr>
        <w:pStyle w:val="Titre1"/>
        <w:numPr>
          <w:ilvl w:val="0"/>
          <w:numId w:val="2"/>
        </w:numPr>
        <w:shd w:fill="404040" w:val="clear"/>
        <w:jc w:val="left"/>
        <w:rPr>
          <w:rFonts w:ascii="Calibri Light" w:hAnsi="Calibri Light" w:asciiTheme="majorHAnsi" w:hAnsiTheme="majorHAnsi"/>
        </w:rPr>
      </w:pPr>
      <w:bookmarkStart w:id="10" w:name="_Toc486252221"/>
      <w:bookmarkEnd w:id="10"/>
      <w:r>
        <w:rPr>
          <w:rFonts w:asciiTheme="majorHAnsi" w:hAnsiTheme="majorHAnsi"/>
        </w:rPr>
        <w:t>Principes</w:t>
      </w:r>
    </w:p>
    <w:p>
      <w:pPr>
        <w:pStyle w:val="Titre2"/>
        <w:numPr>
          <w:ilvl w:val="1"/>
          <w:numId w:val="2"/>
        </w:numPr>
        <w:jc w:val="left"/>
        <w:rPr>
          <w:rFonts w:ascii="Calibri Light" w:hAnsi="Calibri Light" w:asciiTheme="majorHAnsi" w:hAnsiTheme="majorHAnsi"/>
          <w:sz w:val="24"/>
          <w:szCs w:val="24"/>
        </w:rPr>
      </w:pPr>
      <w:bookmarkStart w:id="11" w:name="_Toc486252222"/>
      <w:bookmarkEnd w:id="11"/>
      <w:r>
        <w:rPr>
          <w:rFonts w:asciiTheme="majorHAnsi" w:hAnsiTheme="majorHAnsi"/>
          <w:sz w:val="24"/>
          <w:szCs w:val="24"/>
        </w:rPr>
        <w:t>Mode de migration</w:t>
      </w:r>
    </w:p>
    <w:p>
      <w:pPr>
        <w:pStyle w:val="Normal"/>
        <w:rPr/>
      </w:pPr>
      <w:r>
        <w:rPr/>
        <w:t>Dans la mesure où le système de messagerie de l’AUF est à base de PostFix, seul le mode de migration IMAP est possible.</w:t>
      </w:r>
    </w:p>
    <w:p>
      <w:pPr>
        <w:pStyle w:val="Titre2"/>
        <w:numPr>
          <w:ilvl w:val="1"/>
          <w:numId w:val="2"/>
        </w:numPr>
        <w:jc w:val="left"/>
        <w:rPr>
          <w:rFonts w:ascii="Calibri Light" w:hAnsi="Calibri Light" w:asciiTheme="majorHAnsi" w:hAnsiTheme="majorHAnsi"/>
          <w:sz w:val="24"/>
          <w:szCs w:val="24"/>
        </w:rPr>
      </w:pPr>
      <w:bookmarkStart w:id="12" w:name="_Toc486252223"/>
      <w:bookmarkEnd w:id="12"/>
      <w:r>
        <w:rPr>
          <w:rFonts w:asciiTheme="majorHAnsi" w:hAnsiTheme="majorHAnsi"/>
          <w:sz w:val="24"/>
          <w:szCs w:val="24"/>
        </w:rPr>
        <w:t>Le mode IMAP : Les principes</w:t>
      </w:r>
    </w:p>
    <w:p>
      <w:pPr>
        <w:pStyle w:val="ListParagraph"/>
        <w:numPr>
          <w:ilvl w:val="0"/>
          <w:numId w:val="3"/>
        </w:numPr>
        <w:rPr>
          <w:color w:val="00000A"/>
        </w:rPr>
      </w:pPr>
      <w:r>
        <w:rPr>
          <w:color w:val="00000A"/>
        </w:rPr>
        <w:t>Le protocole IMAP peut être utilisé pour copier les données d’une boite aux lettres sources vers une boite aux lettres cibles d’une autre plateforme de messagerie. Le seul prérequis est le support de l’IMAP par les deux systèmes de messageries.</w:t>
      </w:r>
    </w:p>
    <w:p>
      <w:pPr>
        <w:pStyle w:val="ListParagraph"/>
        <w:numPr>
          <w:ilvl w:val="0"/>
          <w:numId w:val="3"/>
        </w:numPr>
        <w:rPr>
          <w:color w:val="00000A"/>
        </w:rPr>
      </w:pPr>
      <w:r>
        <w:rPr>
          <w:color w:val="00000A"/>
        </w:rPr>
        <w:t>Dans Office 365 un lot de migration est créé contenant les informations nécessaires au transfert des données d’un ensemble de boites aux lettres :</w:t>
      </w:r>
    </w:p>
    <w:p>
      <w:pPr>
        <w:pStyle w:val="ListParagraph"/>
        <w:numPr>
          <w:ilvl w:val="1"/>
          <w:numId w:val="3"/>
        </w:numPr>
        <w:rPr>
          <w:color w:val="00000A"/>
        </w:rPr>
      </w:pPr>
      <w:r>
        <w:rPr>
          <w:color w:val="00000A"/>
        </w:rPr>
        <w:t>Le serveur IMAP des boites aux lettres sources</w:t>
      </w:r>
    </w:p>
    <w:p>
      <w:pPr>
        <w:pStyle w:val="ListParagraph"/>
        <w:numPr>
          <w:ilvl w:val="1"/>
          <w:numId w:val="3"/>
        </w:numPr>
        <w:rPr>
          <w:color w:val="00000A"/>
        </w:rPr>
      </w:pPr>
      <w:r>
        <w:rPr>
          <w:color w:val="00000A"/>
        </w:rPr>
        <w:t>Le port à utiliser pour le transfert des données</w:t>
      </w:r>
    </w:p>
    <w:p>
      <w:pPr>
        <w:pStyle w:val="ListParagraph"/>
        <w:numPr>
          <w:ilvl w:val="1"/>
          <w:numId w:val="3"/>
        </w:numPr>
        <w:rPr>
          <w:color w:val="00000A"/>
        </w:rPr>
      </w:pPr>
      <w:r>
        <w:rPr>
          <w:color w:val="00000A"/>
        </w:rPr>
        <w:t>La liste des boites à migrer : Adresse SMTP, login et mot de passe associé à cette boite pour y accéder.</w:t>
      </w:r>
    </w:p>
    <w:p>
      <w:pPr>
        <w:pStyle w:val="ListParagraph"/>
        <w:numPr>
          <w:ilvl w:val="0"/>
          <w:numId w:val="3"/>
        </w:numPr>
        <w:rPr>
          <w:color w:val="00000A"/>
        </w:rPr>
      </w:pPr>
      <w:r>
        <w:rPr>
          <w:color w:val="00000A"/>
        </w:rPr>
        <w:t>Chaque boite aux lettres existe préalablement en source et en destination avec la même adresse SMTP pour que les mails soient synchronisés entre les deux plateformes.</w:t>
      </w:r>
    </w:p>
    <w:p>
      <w:pPr>
        <w:pStyle w:val="ListParagraph"/>
        <w:numPr>
          <w:ilvl w:val="0"/>
          <w:numId w:val="3"/>
        </w:numPr>
        <w:rPr>
          <w:color w:val="00000A"/>
        </w:rPr>
      </w:pPr>
      <w:r>
        <w:rPr>
          <w:color w:val="00000A"/>
        </w:rPr>
        <w:t xml:space="preserve">Les limitations de la solution de migration IMAP sont : </w:t>
      </w:r>
    </w:p>
    <w:p>
      <w:pPr>
        <w:pStyle w:val="ListParagraph"/>
        <w:numPr>
          <w:ilvl w:val="1"/>
          <w:numId w:val="3"/>
        </w:numPr>
        <w:rPr>
          <w:color w:val="00000A"/>
        </w:rPr>
      </w:pPr>
      <w:r>
        <w:rPr>
          <w:color w:val="00000A"/>
        </w:rPr>
        <w:t>Seul les répertoires de mails sont pris en charge. La migration IMAP ne permet pas de migrer les calendriers, les contacts et les tâches.</w:t>
      </w:r>
    </w:p>
    <w:p>
      <w:pPr>
        <w:pStyle w:val="ListParagraph"/>
        <w:numPr>
          <w:ilvl w:val="1"/>
          <w:numId w:val="3"/>
        </w:numPr>
        <w:rPr>
          <w:color w:val="00000A"/>
        </w:rPr>
      </w:pPr>
      <w:r>
        <w:rPr>
          <w:color w:val="00000A"/>
        </w:rPr>
        <w:t>500 000 mails au maximum pour une seule boite aux lettres peuvent être migrés.</w:t>
      </w:r>
    </w:p>
    <w:p>
      <w:pPr>
        <w:pStyle w:val="ListParagraph"/>
        <w:numPr>
          <w:ilvl w:val="1"/>
          <w:numId w:val="3"/>
        </w:numPr>
        <w:rPr>
          <w:color w:val="00000A"/>
        </w:rPr>
      </w:pPr>
      <w:r>
        <w:rPr>
          <w:color w:val="00000A"/>
        </w:rPr>
        <w:t>La taille maximum d’un mail pris en charge est de 35 Mo.</w:t>
      </w:r>
    </w:p>
    <w:p>
      <w:pPr>
        <w:pStyle w:val="ListParagraph"/>
        <w:numPr>
          <w:ilvl w:val="0"/>
          <w:numId w:val="3"/>
        </w:numPr>
        <w:rPr>
          <w:color w:val="00000A"/>
        </w:rPr>
      </w:pPr>
      <w:r>
        <w:rPr>
          <w:color w:val="00000A"/>
        </w:rPr>
        <w:t>Un lot de migration est généré dans Office 365 avec l’importation d’un fichier csv contenant les informations nécessaires pour accéder à la boite aux lettres dans PostFix et Office 365. La création et l’importation de ce fichier csv sera expliqué dans le paragraphe 4.2.</w:t>
      </w:r>
    </w:p>
    <w:p>
      <w:pPr>
        <w:pStyle w:val="Normal"/>
        <w:spacing w:lineRule="auto" w:line="259" w:before="0" w:after="160"/>
        <w:jc w:val="left"/>
        <w:rPr>
          <w:rFonts w:ascii="Calibri Light" w:hAnsi="Calibri Light" w:eastAsia="" w:cs="Arial" w:asciiTheme="majorHAnsi" w:eastAsiaTheme="majorEastAsia" w:hAnsiTheme="majorHAnsi"/>
          <w:b/>
          <w:b/>
          <w:bCs/>
          <w:smallCaps/>
          <w:color w:val="FFFFFF" w:themeColor="background1"/>
          <w:sz w:val="26"/>
          <w:szCs w:val="36"/>
        </w:rPr>
      </w:pPr>
      <w:r>
        <w:rPr>
          <w:rFonts w:eastAsia="" w:cs="Arial" w:eastAsiaTheme="majorEastAsia"/>
          <w:b/>
          <w:bCs/>
          <w:smallCaps/>
          <w:color w:val="FFFFFF" w:themeColor="background1"/>
          <w:sz w:val="26"/>
          <w:szCs w:val="36"/>
        </w:rPr>
      </w:r>
      <w:r>
        <w:br w:type="page"/>
      </w:r>
    </w:p>
    <w:p>
      <w:pPr>
        <w:pStyle w:val="Titre1"/>
        <w:numPr>
          <w:ilvl w:val="0"/>
          <w:numId w:val="2"/>
        </w:numPr>
        <w:shd w:fill="404040" w:val="clear"/>
        <w:jc w:val="left"/>
        <w:rPr>
          <w:rFonts w:ascii="Calibri Light" w:hAnsi="Calibri Light" w:asciiTheme="majorHAnsi" w:hAnsiTheme="majorHAnsi"/>
        </w:rPr>
      </w:pPr>
      <w:bookmarkStart w:id="13" w:name="_Toc486252224"/>
      <w:bookmarkEnd w:id="13"/>
      <w:r>
        <w:rPr>
          <w:rFonts w:asciiTheme="majorHAnsi" w:hAnsiTheme="majorHAnsi"/>
        </w:rPr>
        <w:t>étapes de la migration</w:t>
      </w:r>
    </w:p>
    <w:p>
      <w:pPr>
        <w:pStyle w:val="Normal"/>
        <w:rPr>
          <w:rFonts w:ascii="Calibri Light" w:hAnsi="Calibri Light" w:cs="Arial" w:asciiTheme="majorHAnsi" w:hAnsiTheme="majorHAnsi"/>
          <w:color w:val="00000A"/>
        </w:rPr>
      </w:pPr>
      <w:r>
        <w:rPr>
          <w:rFonts w:cs="Arial"/>
          <w:color w:val="00000A"/>
        </w:rPr>
        <w:t>Le processus de migration se décompose suivant les tâches suivantes :</w:t>
      </w:r>
    </w:p>
    <w:p>
      <w:pPr>
        <w:pStyle w:val="ListParagraph"/>
        <w:numPr>
          <w:ilvl w:val="0"/>
          <w:numId w:val="4"/>
        </w:numPr>
        <w:rPr>
          <w:color w:val="00000A"/>
        </w:rPr>
      </w:pPr>
      <w:r>
        <w:rPr>
          <w:color w:val="00000A"/>
        </w:rPr>
        <w:t>Pré D-Day :</w:t>
      </w:r>
    </w:p>
    <w:p>
      <w:pPr>
        <w:pStyle w:val="ListParagraph"/>
        <w:numPr>
          <w:ilvl w:val="1"/>
          <w:numId w:val="4"/>
        </w:numPr>
        <w:rPr>
          <w:color w:val="00000A"/>
        </w:rPr>
      </w:pPr>
      <w:r>
        <w:rPr>
          <w:color w:val="00000A"/>
        </w:rPr>
        <w:t>Création des comptes sur Office 365 avec la licence pour créer leur boite aux lettres.</w:t>
      </w:r>
    </w:p>
    <w:p>
      <w:pPr>
        <w:pStyle w:val="ListParagraph"/>
        <w:numPr>
          <w:ilvl w:val="1"/>
          <w:numId w:val="4"/>
        </w:numPr>
        <w:rPr>
          <w:color w:val="00000A"/>
        </w:rPr>
      </w:pPr>
      <w:r>
        <w:rPr>
          <w:color w:val="00000A"/>
        </w:rPr>
        <w:t>Ajout de la redirection vers PostFix pour chaque boite aux lettres.</w:t>
      </w:r>
    </w:p>
    <w:p>
      <w:pPr>
        <w:pStyle w:val="ListParagraph"/>
        <w:numPr>
          <w:ilvl w:val="1"/>
          <w:numId w:val="4"/>
        </w:numPr>
        <w:rPr>
          <w:color w:val="00000A"/>
        </w:rPr>
      </w:pPr>
      <w:r>
        <w:rPr>
          <w:color w:val="00000A"/>
        </w:rPr>
        <w:t>Création de tous les objets : Groupes, boites partagées, contacts, règles etc.</w:t>
      </w:r>
    </w:p>
    <w:p>
      <w:pPr>
        <w:pStyle w:val="ListParagraph"/>
        <w:numPr>
          <w:ilvl w:val="1"/>
          <w:numId w:val="4"/>
        </w:numPr>
        <w:rPr>
          <w:color w:val="00000A"/>
        </w:rPr>
      </w:pPr>
      <w:r>
        <w:rPr>
          <w:color w:val="00000A"/>
        </w:rPr>
        <w:t>Définition de la liste des boites à migrer et les séparer en différents lots.</w:t>
      </w:r>
    </w:p>
    <w:p>
      <w:pPr>
        <w:pStyle w:val="ListParagraph"/>
        <w:numPr>
          <w:ilvl w:val="1"/>
          <w:numId w:val="4"/>
        </w:numPr>
        <w:rPr>
          <w:color w:val="00000A"/>
        </w:rPr>
      </w:pPr>
      <w:r>
        <w:rPr>
          <w:color w:val="00000A"/>
        </w:rPr>
        <w:t>Validation de chaque lot de BALs à migrer (fichier CSV).</w:t>
      </w:r>
    </w:p>
    <w:p>
      <w:pPr>
        <w:pStyle w:val="ListParagraph"/>
        <w:numPr>
          <w:ilvl w:val="1"/>
          <w:numId w:val="4"/>
        </w:numPr>
        <w:rPr>
          <w:color w:val="00000A"/>
        </w:rPr>
      </w:pPr>
      <w:r>
        <w:rPr>
          <w:color w:val="00000A"/>
        </w:rPr>
        <w:t>Création des lots de synchronisation IMAP dans Office 365 et début de la synchronisation.</w:t>
      </w:r>
    </w:p>
    <w:p>
      <w:pPr>
        <w:pStyle w:val="ListParagraph"/>
        <w:numPr>
          <w:ilvl w:val="1"/>
          <w:numId w:val="4"/>
        </w:numPr>
        <w:rPr>
          <w:color w:val="00000A"/>
        </w:rPr>
      </w:pPr>
      <w:r>
        <w:rPr>
          <w:color w:val="00000A"/>
        </w:rPr>
        <w:t>Déploiement des clients Office 365 sur les postes.</w:t>
      </w:r>
    </w:p>
    <w:p>
      <w:pPr>
        <w:pStyle w:val="Normal"/>
        <w:rPr>
          <w:rFonts w:eastAsia="Calibri" w:eastAsiaTheme="minorHAnsi"/>
          <w:color w:val="00000A"/>
          <w:szCs w:val="18"/>
        </w:rPr>
      </w:pPr>
      <w:r>
        <w:rPr>
          <w:rFonts w:eastAsia="Calibri" w:eastAsiaTheme="minorHAnsi"/>
          <w:color w:val="00000A"/>
          <w:szCs w:val="18"/>
        </w:rPr>
      </w:r>
    </w:p>
    <w:p>
      <w:pPr>
        <w:pStyle w:val="ListParagraph"/>
        <w:numPr>
          <w:ilvl w:val="0"/>
          <w:numId w:val="4"/>
        </w:numPr>
        <w:rPr>
          <w:color w:val="00000A"/>
        </w:rPr>
      </w:pPr>
      <w:r>
        <w:rPr>
          <w:color w:val="00000A"/>
        </w:rPr>
        <w:t>D-Day :</w:t>
      </w:r>
    </w:p>
    <w:p>
      <w:pPr>
        <w:pStyle w:val="ListParagraph"/>
        <w:numPr>
          <w:ilvl w:val="1"/>
          <w:numId w:val="4"/>
        </w:numPr>
        <w:rPr>
          <w:color w:val="00000A"/>
        </w:rPr>
      </w:pPr>
      <w:r>
        <w:rPr>
          <w:color w:val="00000A"/>
        </w:rPr>
        <w:t>Suppression de la redirection vers PostFix dans Office 365 des boites aux lettres du lot.</w:t>
      </w:r>
    </w:p>
    <w:p>
      <w:pPr>
        <w:pStyle w:val="ListParagraph"/>
        <w:numPr>
          <w:ilvl w:val="1"/>
          <w:numId w:val="4"/>
        </w:numPr>
        <w:rPr>
          <w:color w:val="00000A"/>
        </w:rPr>
      </w:pPr>
      <w:r>
        <w:rPr>
          <w:color w:val="00000A"/>
        </w:rPr>
        <w:t>Ajout de la redirection vers Office 365 dans PostFix des boites aux lettres du lot.</w:t>
      </w:r>
    </w:p>
    <w:p>
      <w:pPr>
        <w:pStyle w:val="ListParagraph"/>
        <w:numPr>
          <w:ilvl w:val="1"/>
          <w:numId w:val="4"/>
        </w:numPr>
        <w:rPr>
          <w:color w:val="00000A"/>
        </w:rPr>
      </w:pPr>
      <w:r>
        <w:rPr>
          <w:color w:val="00000A"/>
        </w:rPr>
        <w:t>Lancement de la dernière synchronisation du lot dans Office 365.</w:t>
      </w:r>
    </w:p>
    <w:p>
      <w:pPr>
        <w:pStyle w:val="Normal"/>
        <w:rPr>
          <w:rFonts w:eastAsia="Calibri" w:eastAsiaTheme="minorHAnsi"/>
          <w:color w:val="00000A"/>
        </w:rPr>
      </w:pPr>
      <w:r>
        <w:rPr>
          <w:rFonts w:eastAsia="Calibri" w:eastAsiaTheme="minorHAnsi"/>
          <w:color w:val="00000A"/>
        </w:rPr>
      </w:r>
    </w:p>
    <w:p>
      <w:pPr>
        <w:pStyle w:val="ListParagraph"/>
        <w:numPr>
          <w:ilvl w:val="0"/>
          <w:numId w:val="4"/>
        </w:numPr>
        <w:rPr>
          <w:color w:val="00000A"/>
        </w:rPr>
      </w:pPr>
      <w:r>
        <w:rPr>
          <w:color w:val="00000A"/>
        </w:rPr>
        <w:t>Post D-Day :</w:t>
      </w:r>
    </w:p>
    <w:p>
      <w:pPr>
        <w:pStyle w:val="ListParagraph"/>
        <w:numPr>
          <w:ilvl w:val="1"/>
          <w:numId w:val="4"/>
        </w:numPr>
        <w:rPr>
          <w:color w:val="00000A"/>
        </w:rPr>
      </w:pPr>
      <w:r>
        <w:rPr>
          <w:color w:val="00000A"/>
        </w:rPr>
        <w:t>Adaptation du profil du client Outlook (se référer au document technique).</w:t>
      </w:r>
    </w:p>
    <w:p>
      <w:pPr>
        <w:pStyle w:val="Normal"/>
        <w:rPr/>
      </w:pPr>
      <w:r>
        <w:rPr/>
        <w:t>Les enregistrements DNS pour le SPF et MX seront modifiés une fois que tous les utilisateurs auront migrés dans Office 365.</w:t>
      </w:r>
    </w:p>
    <w:p>
      <w:pPr>
        <w:pStyle w:val="Normal"/>
        <w:rPr/>
      </w:pPr>
      <w:r>
        <w:rPr/>
      </w:r>
    </w:p>
    <w:p>
      <w:pPr>
        <w:pStyle w:val="Normal"/>
        <w:spacing w:lineRule="auto" w:line="259" w:before="0" w:after="160"/>
        <w:jc w:val="left"/>
        <w:rPr>
          <w:rFonts w:eastAsia="" w:cs="Arial" w:eastAsiaTheme="majorEastAsia"/>
          <w:b/>
          <w:b/>
          <w:bCs/>
          <w:smallCaps/>
          <w:color w:val="FFFFFF" w:themeColor="background1"/>
          <w:sz w:val="26"/>
          <w:szCs w:val="36"/>
        </w:rPr>
      </w:pPr>
      <w:r>
        <w:rPr>
          <w:rFonts w:eastAsia="" w:cs="Arial" w:eastAsiaTheme="majorEastAsia"/>
          <w:b/>
          <w:bCs/>
          <w:smallCaps/>
          <w:color w:val="FFFFFF" w:themeColor="background1"/>
          <w:sz w:val="26"/>
          <w:szCs w:val="36"/>
        </w:rPr>
      </w:r>
      <w:r>
        <w:br w:type="page"/>
      </w:r>
    </w:p>
    <w:p>
      <w:pPr>
        <w:pStyle w:val="Titre1"/>
        <w:numPr>
          <w:ilvl w:val="0"/>
          <w:numId w:val="2"/>
        </w:numPr>
        <w:shd w:fill="404040" w:val="clear"/>
        <w:rPr/>
      </w:pPr>
      <w:bookmarkStart w:id="14" w:name="_Toc486252225"/>
      <w:bookmarkEnd w:id="14"/>
      <w:r>
        <w:rPr/>
        <w:t>Bascule des utilisateurs sur Office 365</w:t>
      </w:r>
    </w:p>
    <w:p>
      <w:pPr>
        <w:pStyle w:val="Titre2"/>
        <w:numPr>
          <w:ilvl w:val="1"/>
          <w:numId w:val="2"/>
        </w:numPr>
        <w:rPr/>
      </w:pPr>
      <w:bookmarkStart w:id="15" w:name="_Toc486252226"/>
      <w:bookmarkEnd w:id="15"/>
      <w:r>
        <w:rPr/>
        <w:t>Préparation du tenant Office 365 pour la migration</w:t>
      </w:r>
    </w:p>
    <w:p>
      <w:pPr>
        <w:pStyle w:val="Normal"/>
        <w:rPr/>
      </w:pPr>
      <w:r>
        <w:rPr/>
      </w:r>
    </w:p>
    <w:p>
      <w:pPr>
        <w:pStyle w:val="Normal"/>
        <w:rPr/>
      </w:pPr>
      <w:r>
        <w:rPr/>
        <w:t xml:space="preserve">Tous les comptes Office 365 doivent avoir leur licence attribuée et leur boite aux lettres opérationnelle. </w:t>
      </w:r>
      <w:r>
        <w:rPr>
          <w:u w:val="single"/>
        </w:rPr>
        <w:t>Seul le service Exchange doit être activé dans un premier temps</w:t>
      </w:r>
      <w:r>
        <w:rPr/>
        <w:t xml:space="preserve"> (ceci pour éviter la réception d’une invitation à se connecter à O365 de la part de Skype pour l’utilisateur avant sa migration).</w:t>
      </w:r>
    </w:p>
    <w:p>
      <w:pPr>
        <w:pStyle w:val="Normal"/>
        <w:rPr/>
      </w:pPr>
      <w:r>
        <w:rPr/>
      </w:r>
    </w:p>
    <w:p>
      <w:pPr>
        <w:pStyle w:val="Normal"/>
        <w:rPr/>
      </w:pPr>
      <w:r>
        <w:rPr/>
        <w:t>Par principe, tous les groupes de distributions doivent être créés avec leur membres et propriétaires associés.</w:t>
      </w:r>
    </w:p>
    <w:p>
      <w:pPr>
        <w:pStyle w:val="Normal"/>
        <w:rPr/>
      </w:pPr>
      <w:r>
        <w:rPr/>
        <w:t>De même pour toutes les boites aux lettres partagées : elles doivent être créées avec leur délégations associées.</w:t>
      </w:r>
    </w:p>
    <w:p>
      <w:pPr>
        <w:pStyle w:val="Normal"/>
        <w:spacing w:lineRule="auto" w:line="259" w:before="0" w:after="160"/>
        <w:jc w:val="left"/>
        <w:rPr/>
      </w:pPr>
      <w:r>
        <w:rPr/>
      </w:r>
    </w:p>
    <w:p>
      <w:pPr>
        <w:pStyle w:val="Normal"/>
        <w:rPr/>
      </w:pPr>
      <w:r>
        <w:rPr/>
        <w:t>Afin de rediriger les flux vers PostFix, chaque boite aux lettres non migrée doit être membre du groupe de distribution « utilisateurs.non.migres@auforg.onmicrosoft.com ».  Une règle sur le tenant Office 365 route tous les messages vers PostFix (via un connecteur pointant sur les deux serveurs PostFix). La condition d’exécution de cette redirection est l’appartenance de la boite à ce groupe de distribution.</w:t>
      </w:r>
    </w:p>
    <w:p>
      <w:pPr>
        <w:pStyle w:val="Normal"/>
        <w:rPr/>
      </w:pPr>
      <w:r>
        <w:rPr/>
        <w:t>Pour rappel, la coexistence est nécessaire pour garantir la continuité du service de messagerie lorsque les utilisateurs ne sont pas tous présents sur la même plateforme (ici O365 et PostFix).</w:t>
      </w:r>
    </w:p>
    <w:p>
      <w:pPr>
        <w:pStyle w:val="Normal"/>
        <w:rPr/>
      </w:pPr>
      <w:r>
        <w:rPr/>
        <w:t>La coexistence est assurée par une redirection des messages d’une plateforme à l’autre. La boite non utilisée va rediriger tous les messages vers celle en activité.</w:t>
      </w:r>
    </w:p>
    <w:p>
      <w:pPr>
        <w:pStyle w:val="Normal"/>
        <w:spacing w:lineRule="auto" w:line="259" w:before="0" w:after="160"/>
        <w:jc w:val="left"/>
        <w:rPr/>
      </w:pPr>
      <w:r>
        <w:rPr/>
      </w:r>
    </w:p>
    <w:p>
      <w:pPr>
        <w:pStyle w:val="Normal"/>
        <w:spacing w:lineRule="auto" w:line="259" w:before="0" w:after="160"/>
        <w:jc w:val="center"/>
        <w:rPr/>
      </w:pPr>
      <w:r>
        <w:rPr/>
        <w:object>
          <v:shape id="ole_rId5" style="width:334.2pt;height:282pt" o:ole="">
            <v:imagedata r:id="rId6" o:title=""/>
          </v:shape>
          <o:OLEObject Type="Embed" ProgID="Visio.Drawing.15" ShapeID="ole_rId5" DrawAspect="Content" ObjectID="_583984446" r:id="rId5"/>
        </w:object>
      </w:r>
    </w:p>
    <w:p>
      <w:pPr>
        <w:pStyle w:val="Normal"/>
        <w:spacing w:lineRule="auto" w:line="259" w:before="0" w:after="160"/>
        <w:jc w:val="left"/>
        <w:rPr/>
      </w:pPr>
      <w:r>
        <w:rPr/>
      </w:r>
    </w:p>
    <w:p>
      <w:pPr>
        <w:pStyle w:val="Normal"/>
        <w:spacing w:lineRule="auto" w:line="259" w:before="0" w:after="160"/>
        <w:jc w:val="left"/>
        <w:rPr/>
      </w:pPr>
      <w:r>
        <w:rPr/>
        <w:t>Lors de la migration, la redirection sera supprimée en premier sur Office 365 (en retirant l’utilisateur du groupe de distribution), puis placé sur PostFix (en plaçant une adresse de redirection vers l’alias en onmicrosoft.com de la boite dans Office 365).</w:t>
      </w:r>
    </w:p>
    <w:p>
      <w:pPr>
        <w:pStyle w:val="ListParagraph"/>
        <w:numPr>
          <w:ilvl w:val="0"/>
          <w:numId w:val="0"/>
        </w:numPr>
        <w:spacing w:lineRule="auto" w:line="259" w:before="0" w:after="160"/>
        <w:ind w:left="851" w:hanging="0"/>
        <w:jc w:val="left"/>
        <w:rPr>
          <w:rFonts w:eastAsia="" w:cs="Arial" w:eastAsiaTheme="majorEastAsia"/>
          <w:b/>
          <w:b/>
          <w:bCs/>
          <w:smallCaps/>
          <w:color w:val="FFFFFF" w:themeColor="background1"/>
          <w:sz w:val="26"/>
          <w:szCs w:val="36"/>
        </w:rPr>
      </w:pPr>
      <w:r>
        <w:rPr>
          <w:rFonts w:eastAsia="" w:cs="Arial" w:eastAsiaTheme="majorEastAsia"/>
          <w:b/>
          <w:bCs/>
          <w:smallCaps/>
          <w:color w:val="FFFFFF" w:themeColor="background1"/>
          <w:sz w:val="26"/>
          <w:szCs w:val="36"/>
        </w:rPr>
      </w:r>
      <w:r>
        <w:br w:type="page"/>
      </w:r>
    </w:p>
    <w:p>
      <w:pPr>
        <w:pStyle w:val="Titre2"/>
        <w:numPr>
          <w:ilvl w:val="1"/>
          <w:numId w:val="2"/>
        </w:numPr>
        <w:rPr/>
      </w:pPr>
      <w:bookmarkStart w:id="16" w:name="_Toc486252227"/>
      <w:bookmarkStart w:id="17" w:name="_Ref485289792"/>
      <w:bookmarkEnd w:id="16"/>
      <w:bookmarkEnd w:id="17"/>
      <w:r>
        <w:rPr/>
        <w:t>Importation du lot dans Office 365</w:t>
      </w:r>
    </w:p>
    <w:p>
      <w:pPr>
        <w:pStyle w:val="Titre3"/>
        <w:numPr>
          <w:ilvl w:val="2"/>
          <w:numId w:val="2"/>
        </w:numPr>
        <w:rPr/>
      </w:pPr>
      <w:bookmarkStart w:id="18" w:name="_Toc486252228"/>
      <w:bookmarkEnd w:id="18"/>
      <w:r>
        <w:rPr/>
        <w:t>Création du fichier csv</w:t>
      </w:r>
    </w:p>
    <w:p>
      <w:pPr>
        <w:pStyle w:val="Normal"/>
        <w:rPr/>
      </w:pPr>
      <w:r>
        <w:rPr/>
      </w:r>
    </w:p>
    <w:p>
      <w:pPr>
        <w:pStyle w:val="Normal"/>
        <w:rPr>
          <w:color w:val="00000A"/>
        </w:rPr>
      </w:pPr>
      <w:r>
        <w:rPr>
          <w:color w:val="00000A"/>
        </w:rPr>
        <w:t>Le fichier csv va permettre de créer une liste d’utilisateurs qui va synchroniser leurs messages entre la BAL source sur PostFix et la BAL cible sur Office 365. Cette synchronisation aura lieu toutes les 24 heures.</w:t>
      </w:r>
    </w:p>
    <w:p>
      <w:pPr>
        <w:pStyle w:val="Normal"/>
        <w:rPr/>
      </w:pPr>
      <w:r>
        <w:rPr/>
        <w:t>Le fichier csv doit être dans le format suivant :</w:t>
      </w:r>
    </w:p>
    <w:p>
      <w:pPr>
        <w:pStyle w:val="Normal"/>
        <w:rPr>
          <w:b/>
          <w:b/>
          <w:i/>
          <w:i/>
        </w:rPr>
      </w:pPr>
      <w:r>
        <w:rPr>
          <w:b/>
          <w:i/>
        </w:rPr>
        <w:t>EmailAddress,UserName,Password</w:t>
      </w:r>
    </w:p>
    <w:p>
      <w:pPr>
        <w:pStyle w:val="Normal"/>
        <w:rPr>
          <w:b/>
          <w:b/>
          <w:i/>
          <w:i/>
        </w:rPr>
      </w:pPr>
      <w:r>
        <w:rPr>
          <w:b/>
          <w:i/>
        </w:rPr>
        <w:t>dupont@mondomaine.com,ondomaine.com\dupont,1091990</w:t>
      </w:r>
    </w:p>
    <w:p>
      <w:pPr>
        <w:pStyle w:val="Normal"/>
        <w:rPr/>
      </w:pPr>
      <w:r>
        <w:rPr/>
      </w:r>
    </w:p>
    <w:p>
      <w:pPr>
        <w:pStyle w:val="Normal"/>
        <w:rPr/>
      </w:pPr>
      <w:r>
        <w:rPr/>
        <w:t>Un fichier csv par lot sera créé.</w:t>
      </w:r>
    </w:p>
    <w:p>
      <w:pPr>
        <w:pStyle w:val="Titre3"/>
        <w:numPr>
          <w:ilvl w:val="2"/>
          <w:numId w:val="2"/>
        </w:numPr>
        <w:rPr/>
      </w:pPr>
      <w:bookmarkStart w:id="19" w:name="_Toc486252229"/>
      <w:bookmarkEnd w:id="19"/>
      <w:r>
        <w:rPr/>
        <w:t>Importation du fichier csv dans Office 365</w:t>
      </w:r>
    </w:p>
    <w:p>
      <w:pPr>
        <w:pStyle w:val="Normal"/>
        <w:rPr/>
      </w:pPr>
      <w:r>
        <w:rPr/>
      </w:r>
    </w:p>
    <w:p>
      <w:pPr>
        <w:pStyle w:val="Normal"/>
        <w:rPr/>
      </w:pPr>
      <w:r>
        <w:rPr/>
        <w:t>Se connecter à Office 365 avec un compte administrateur (</w:t>
      </w:r>
      <w:hyperlink r:id="rId7">
        <w:r>
          <w:rPr>
            <w:webHidden/>
            <w:rStyle w:val="LienInternet"/>
          </w:rPr>
          <w:t>https://login.microsoftonline.com/fr</w:t>
        </w:r>
      </w:hyperlink>
      <w:r>
        <w:rPr/>
        <w:t>).</w:t>
      </w:r>
    </w:p>
    <w:p>
      <w:pPr>
        <w:pStyle w:val="Normal"/>
        <w:rPr/>
      </w:pPr>
      <w:r>
        <w:rPr/>
      </w:r>
    </w:p>
    <w:p>
      <w:pPr>
        <w:pStyle w:val="Normal"/>
        <w:rPr/>
      </w:pPr>
      <w:r>
        <w:rPr>
          <w:b/>
        </w:rPr>
        <w:t>Aller</w:t>
      </w:r>
      <w:r>
        <w:rPr/>
        <w:t xml:space="preserve"> dans « centre de synchronisation » puis dans « Exchange »</w:t>
      </w:r>
    </w:p>
    <w:p>
      <w:pPr>
        <w:pStyle w:val="Normal"/>
        <w:rPr/>
      </w:pPr>
      <w:r>
        <w:rPr/>
        <w:drawing>
          <wp:inline distT="0" distB="0" distL="0" distR="0">
            <wp:extent cx="2331720" cy="2707005"/>
            <wp:effectExtent l="0" t="0" r="0" b="0"/>
            <wp:docPr id="5"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
                    <pic:cNvPicPr>
                      <a:picLocks noChangeAspect="1" noChangeArrowheads="1"/>
                    </pic:cNvPicPr>
                  </pic:nvPicPr>
                  <pic:blipFill>
                    <a:blip r:embed="rId8"/>
                    <a:stretch>
                      <a:fillRect/>
                    </a:stretch>
                  </pic:blipFill>
                  <pic:spPr bwMode="auto">
                    <a:xfrm>
                      <a:off x="0" y="0"/>
                      <a:ext cx="2331720" cy="2707005"/>
                    </a:xfrm>
                    <a:prstGeom prst="rect">
                      <a:avLst/>
                    </a:prstGeom>
                  </pic:spPr>
                </pic:pic>
              </a:graphicData>
            </a:graphic>
          </wp:inline>
        </w:drawing>
      </w:r>
    </w:p>
    <w:p>
      <w:pPr>
        <w:pStyle w:val="Normal"/>
        <w:rPr/>
      </w:pPr>
      <w:r>
        <w:rPr/>
      </w:r>
    </w:p>
    <w:p>
      <w:pPr>
        <w:pStyle w:val="Normal"/>
        <w:rPr/>
      </w:pPr>
      <w:r>
        <w:rPr>
          <w:b/>
        </w:rPr>
        <w:t>Aller</w:t>
      </w:r>
      <w:r>
        <w:rPr/>
        <w:t xml:space="preserve"> dans « Migration »</w:t>
      </w:r>
    </w:p>
    <w:p>
      <w:pPr>
        <w:pStyle w:val="Normal"/>
        <w:rPr/>
      </w:pPr>
      <w:r>
        <w:rPr/>
      </w:r>
    </w:p>
    <w:p>
      <w:pPr>
        <w:pStyle w:val="Normal"/>
        <w:rPr/>
      </w:pPr>
      <w:r>
        <w:rPr/>
        <w:drawing>
          <wp:inline distT="0" distB="8255" distL="0" distR="3810">
            <wp:extent cx="3177540" cy="2315845"/>
            <wp:effectExtent l="0" t="0" r="0" b="0"/>
            <wp:docPr id="6"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
                    <pic:cNvPicPr>
                      <a:picLocks noChangeAspect="1" noChangeArrowheads="1"/>
                    </pic:cNvPicPr>
                  </pic:nvPicPr>
                  <pic:blipFill>
                    <a:blip r:embed="rId9"/>
                    <a:stretch>
                      <a:fillRect/>
                    </a:stretch>
                  </pic:blipFill>
                  <pic:spPr bwMode="auto">
                    <a:xfrm>
                      <a:off x="0" y="0"/>
                      <a:ext cx="3177540" cy="2315845"/>
                    </a:xfrm>
                    <a:prstGeom prst="rect">
                      <a:avLst/>
                    </a:prstGeom>
                  </pic:spPr>
                </pic:pic>
              </a:graphicData>
            </a:graphic>
          </wp:inline>
        </w:drawing>
      </w:r>
    </w:p>
    <w:p>
      <w:pPr>
        <w:pStyle w:val="Normal"/>
        <w:rPr/>
      </w:pPr>
      <w:r>
        <w:rPr/>
      </w:r>
    </w:p>
    <w:p>
      <w:pPr>
        <w:pStyle w:val="Normal"/>
        <w:rPr/>
      </w:pPr>
      <w:r>
        <w:rPr>
          <w:b/>
        </w:rPr>
        <w:t>Aller</w:t>
      </w:r>
      <w:r>
        <w:rPr/>
        <w:t xml:space="preserve"> sur l’icône « + » et cliquer sur « Migrer vers Exchange »</w:t>
      </w:r>
    </w:p>
    <w:p>
      <w:pPr>
        <w:pStyle w:val="Normal"/>
        <w:rPr/>
      </w:pPr>
      <w:r>
        <w:rPr/>
      </w:r>
    </w:p>
    <w:p>
      <w:pPr>
        <w:pStyle w:val="Normal"/>
        <w:rPr/>
      </w:pPr>
      <w:r>
        <w:rPr/>
        <w:drawing>
          <wp:inline distT="0" distB="0" distL="0" distR="0">
            <wp:extent cx="3604260" cy="2498725"/>
            <wp:effectExtent l="0" t="0" r="0" b="0"/>
            <wp:docPr id="7"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3" descr=""/>
                    <pic:cNvPicPr>
                      <a:picLocks noChangeAspect="1" noChangeArrowheads="1"/>
                    </pic:cNvPicPr>
                  </pic:nvPicPr>
                  <pic:blipFill>
                    <a:blip r:embed="rId10"/>
                    <a:stretch>
                      <a:fillRect/>
                    </a:stretch>
                  </pic:blipFill>
                  <pic:spPr bwMode="auto">
                    <a:xfrm>
                      <a:off x="0" y="0"/>
                      <a:ext cx="3604260" cy="2498725"/>
                    </a:xfrm>
                    <a:prstGeom prst="rect">
                      <a:avLst/>
                    </a:prstGeom>
                  </pic:spPr>
                </pic:pic>
              </a:graphicData>
            </a:graphic>
          </wp:inline>
        </w:drawing>
      </w:r>
    </w:p>
    <w:p>
      <w:pPr>
        <w:pStyle w:val="Normal"/>
        <w:rPr/>
      </w:pPr>
      <w:r>
        <w:rPr/>
      </w:r>
    </w:p>
    <w:p>
      <w:pPr>
        <w:pStyle w:val="Normal"/>
        <w:rPr/>
      </w:pPr>
      <w:r>
        <w:rPr/>
        <w:t>Dans la nouvelle fenêtre ouverte, cocher « IMAP » puis cliquer sur « suivant »</w:t>
      </w:r>
    </w:p>
    <w:p>
      <w:pPr>
        <w:pStyle w:val="Normal"/>
        <w:rPr/>
      </w:pPr>
      <w:r>
        <w:rPr/>
      </w:r>
    </w:p>
    <w:p>
      <w:pPr>
        <w:pStyle w:val="Normal"/>
        <w:rPr/>
      </w:pPr>
      <w:r>
        <w:rPr/>
        <w:drawing>
          <wp:inline distT="0" distB="0" distL="0" distR="0">
            <wp:extent cx="5760720" cy="4406265"/>
            <wp:effectExtent l="0" t="0" r="0" b="0"/>
            <wp:docPr id="8"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
                    <pic:cNvPicPr>
                      <a:picLocks noChangeAspect="1" noChangeArrowheads="1"/>
                    </pic:cNvPicPr>
                  </pic:nvPicPr>
                  <pic:blipFill>
                    <a:blip r:embed="rId11"/>
                    <a:stretch>
                      <a:fillRect/>
                    </a:stretch>
                  </pic:blipFill>
                  <pic:spPr bwMode="auto">
                    <a:xfrm>
                      <a:off x="0" y="0"/>
                      <a:ext cx="5760720" cy="4406265"/>
                    </a:xfrm>
                    <a:prstGeom prst="rect">
                      <a:avLst/>
                    </a:prstGeom>
                  </pic:spPr>
                </pic:pic>
              </a:graphicData>
            </a:graphic>
          </wp:inline>
        </w:drawing>
      </w:r>
    </w:p>
    <w:p>
      <w:pPr>
        <w:pStyle w:val="Normal"/>
        <w:rPr/>
      </w:pPr>
      <w:r>
        <w:rPr/>
      </w:r>
    </w:p>
    <w:p>
      <w:pPr>
        <w:pStyle w:val="Normal"/>
        <w:rPr/>
      </w:pPr>
      <w:r>
        <w:rPr>
          <w:b/>
        </w:rPr>
        <w:t>Importer</w:t>
      </w:r>
      <w:r>
        <w:rPr/>
        <w:t xml:space="preserve"> le fichier csv en le recherchant dans votre explorateur de fichier. Puis cliquer sur « Suivant ».</w:t>
      </w:r>
    </w:p>
    <w:p>
      <w:pPr>
        <w:pStyle w:val="Normal"/>
        <w:rPr/>
      </w:pPr>
      <w:r>
        <w:rPr/>
      </w:r>
    </w:p>
    <w:p>
      <w:pPr>
        <w:pStyle w:val="Normal"/>
        <w:rPr/>
      </w:pPr>
      <w:r>
        <w:rPr/>
        <w:drawing>
          <wp:inline distT="0" distB="2540" distL="0" distR="0">
            <wp:extent cx="4267200" cy="3274060"/>
            <wp:effectExtent l="0" t="0" r="0" b="0"/>
            <wp:docPr id="9"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
                    <pic:cNvPicPr>
                      <a:picLocks noChangeAspect="1" noChangeArrowheads="1"/>
                    </pic:cNvPicPr>
                  </pic:nvPicPr>
                  <pic:blipFill>
                    <a:blip r:embed="rId12"/>
                    <a:stretch>
                      <a:fillRect/>
                    </a:stretch>
                  </pic:blipFill>
                  <pic:spPr bwMode="auto">
                    <a:xfrm>
                      <a:off x="0" y="0"/>
                      <a:ext cx="4267200" cy="3274060"/>
                    </a:xfrm>
                    <a:prstGeom prst="rect">
                      <a:avLst/>
                    </a:prstGeom>
                  </pic:spPr>
                </pic:pic>
              </a:graphicData>
            </a:graphic>
          </wp:inline>
        </w:drawing>
      </w:r>
    </w:p>
    <w:p>
      <w:pPr>
        <w:pStyle w:val="Normal"/>
        <w:rPr/>
      </w:pPr>
      <w:r>
        <w:rPr/>
      </w:r>
    </w:p>
    <w:p>
      <w:pPr>
        <w:pStyle w:val="Normal"/>
        <w:rPr/>
      </w:pPr>
      <w:r>
        <w:rPr/>
        <w:drawing>
          <wp:inline distT="0" distB="3175" distL="0" distR="0">
            <wp:extent cx="3893820" cy="2759710"/>
            <wp:effectExtent l="0" t="0" r="0" b="0"/>
            <wp:docPr id="10"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
                    <pic:cNvPicPr>
                      <a:picLocks noChangeAspect="1" noChangeArrowheads="1"/>
                    </pic:cNvPicPr>
                  </pic:nvPicPr>
                  <pic:blipFill>
                    <a:blip r:embed="rId13"/>
                    <a:stretch>
                      <a:fillRect/>
                    </a:stretch>
                  </pic:blipFill>
                  <pic:spPr bwMode="auto">
                    <a:xfrm>
                      <a:off x="0" y="0"/>
                      <a:ext cx="3893820" cy="2759710"/>
                    </a:xfrm>
                    <a:prstGeom prst="rect">
                      <a:avLst/>
                    </a:prstGeom>
                  </pic:spPr>
                </pic:pic>
              </a:graphicData>
            </a:graphic>
          </wp:inline>
        </w:drawing>
      </w:r>
    </w:p>
    <w:p>
      <w:pPr>
        <w:pStyle w:val="Normal"/>
        <w:rPr/>
      </w:pPr>
      <w:r>
        <w:rPr/>
      </w:r>
    </w:p>
    <w:p>
      <w:pPr>
        <w:pStyle w:val="Normal"/>
        <w:rPr/>
      </w:pPr>
      <w:r>
        <w:rPr>
          <w:b/>
        </w:rPr>
        <w:t>S’assurer</w:t>
      </w:r>
      <w:r>
        <w:rPr/>
        <w:t xml:space="preserve"> d’avoir les valeurs suivantes renseignées puis cliquez sur « Suivant »</w:t>
      </w:r>
    </w:p>
    <w:p>
      <w:pPr>
        <w:pStyle w:val="Normal"/>
        <w:rPr/>
      </w:pPr>
      <w:r>
        <w:rPr/>
      </w:r>
    </w:p>
    <w:p>
      <w:pPr>
        <w:pStyle w:val="Normal"/>
        <w:rPr/>
      </w:pPr>
      <w:r>
        <w:rPr/>
        <w:drawing>
          <wp:inline distT="0" distB="0" distL="0" distR="0">
            <wp:extent cx="5108575" cy="3733800"/>
            <wp:effectExtent l="0" t="0" r="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
                    <pic:cNvPicPr>
                      <a:picLocks noChangeAspect="1" noChangeArrowheads="1"/>
                    </pic:cNvPicPr>
                  </pic:nvPicPr>
                  <pic:blipFill>
                    <a:blip r:embed="rId14"/>
                    <a:stretch>
                      <a:fillRect/>
                    </a:stretch>
                  </pic:blipFill>
                  <pic:spPr bwMode="auto">
                    <a:xfrm>
                      <a:off x="0" y="0"/>
                      <a:ext cx="5108575" cy="3733800"/>
                    </a:xfrm>
                    <a:prstGeom prst="rect">
                      <a:avLst/>
                    </a:prstGeom>
                  </pic:spPr>
                </pic:pic>
              </a:graphicData>
            </a:graphic>
          </wp:inline>
        </w:drawing>
      </w:r>
    </w:p>
    <w:p>
      <w:pPr>
        <w:pStyle w:val="Normal"/>
        <w:rPr/>
      </w:pPr>
      <w:r>
        <w:rPr/>
      </w:r>
    </w:p>
    <w:p>
      <w:pPr>
        <w:pStyle w:val="Normal"/>
        <w:rPr/>
      </w:pPr>
      <w:r>
        <w:rPr>
          <w:b/>
        </w:rPr>
        <w:t>Choisir</w:t>
      </w:r>
      <w:r>
        <w:rPr/>
        <w:t xml:space="preserve"> un nom pour votre lot de migration puis cliquer sur « suivant ».</w:t>
      </w:r>
    </w:p>
    <w:p>
      <w:pPr>
        <w:pStyle w:val="Normal"/>
        <w:rPr/>
      </w:pPr>
      <w:r>
        <w:rPr/>
      </w:r>
    </w:p>
    <w:p>
      <w:pPr>
        <w:pStyle w:val="Normal"/>
        <w:rPr/>
      </w:pPr>
      <w:r>
        <w:rPr/>
        <w:drawing>
          <wp:inline distT="0" distB="1270" distL="0" distR="0">
            <wp:extent cx="4762500" cy="3466465"/>
            <wp:effectExtent l="0" t="0" r="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
                    <pic:cNvPicPr>
                      <a:picLocks noChangeAspect="1" noChangeArrowheads="1"/>
                    </pic:cNvPicPr>
                  </pic:nvPicPr>
                  <pic:blipFill>
                    <a:blip r:embed="rId15"/>
                    <a:stretch>
                      <a:fillRect/>
                    </a:stretch>
                  </pic:blipFill>
                  <pic:spPr bwMode="auto">
                    <a:xfrm>
                      <a:off x="0" y="0"/>
                      <a:ext cx="4762500" cy="3466465"/>
                    </a:xfrm>
                    <a:prstGeom prst="rect">
                      <a:avLst/>
                    </a:prstGeom>
                  </pic:spPr>
                </pic:pic>
              </a:graphicData>
            </a:graphic>
          </wp:inline>
        </w:drawing>
      </w:r>
    </w:p>
    <w:p>
      <w:pPr>
        <w:pStyle w:val="Normal"/>
        <w:rPr/>
      </w:pPr>
      <w:r>
        <w:rPr/>
      </w:r>
    </w:p>
    <w:p>
      <w:pPr>
        <w:pStyle w:val="Normal"/>
        <w:rPr/>
      </w:pPr>
      <w:r>
        <w:rPr>
          <w:b/>
        </w:rPr>
        <w:t>Sélectionner</w:t>
      </w:r>
      <w:r>
        <w:rPr/>
        <w:t xml:space="preserve"> la boite aux lettres « Rapport-Migration » pour envoyer les rapports de synchronisation de ce lot. </w:t>
      </w:r>
      <w:r>
        <w:rPr>
          <w:b/>
        </w:rPr>
        <w:t>Cocher</w:t>
      </w:r>
      <w:r>
        <w:rPr/>
        <w:t xml:space="preserve"> « Démarrer le lot automatiquement » pour lancer la synchronisation une fois le lot créé. </w:t>
      </w:r>
      <w:r>
        <w:rPr>
          <w:b/>
        </w:rPr>
        <w:t>Cliquer</w:t>
      </w:r>
      <w:r>
        <w:rPr/>
        <w:t xml:space="preserve"> sur « nouveau » pour créer le lot.</w:t>
      </w:r>
    </w:p>
    <w:p>
      <w:pPr>
        <w:pStyle w:val="Normal"/>
        <w:rPr/>
      </w:pPr>
      <w:r>
        <w:rPr/>
      </w:r>
    </w:p>
    <w:p>
      <w:pPr>
        <w:pStyle w:val="Normal"/>
        <w:rPr/>
      </w:pPr>
      <w:r>
        <w:rPr/>
        <w:drawing>
          <wp:inline distT="0" distB="0" distL="0" distR="0">
            <wp:extent cx="5760720" cy="4347845"/>
            <wp:effectExtent l="0" t="0" r="0" b="0"/>
            <wp:docPr id="13"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4" descr=""/>
                    <pic:cNvPicPr>
                      <a:picLocks noChangeAspect="1" noChangeArrowheads="1"/>
                    </pic:cNvPicPr>
                  </pic:nvPicPr>
                  <pic:blipFill>
                    <a:blip r:embed="rId16"/>
                    <a:stretch>
                      <a:fillRect/>
                    </a:stretch>
                  </pic:blipFill>
                  <pic:spPr bwMode="auto">
                    <a:xfrm>
                      <a:off x="0" y="0"/>
                      <a:ext cx="5760720" cy="4347845"/>
                    </a:xfrm>
                    <a:prstGeom prst="rect">
                      <a:avLst/>
                    </a:prstGeom>
                  </pic:spPr>
                </pic:pic>
              </a:graphicData>
            </a:graphic>
          </wp:inline>
        </w:drawing>
      </w:r>
    </w:p>
    <w:p>
      <w:pPr>
        <w:pStyle w:val="Normal"/>
        <w:rPr/>
      </w:pPr>
      <w:r>
        <w:rPr/>
      </w:r>
    </w:p>
    <w:p>
      <w:pPr>
        <w:pStyle w:val="Normal"/>
        <w:rPr/>
      </w:pPr>
      <w:r>
        <w:rPr/>
      </w:r>
    </w:p>
    <w:p>
      <w:pPr>
        <w:pStyle w:val="Normal"/>
        <w:rPr>
          <w:rFonts w:eastAsia="" w:cs="Arial" w:eastAsiaTheme="majorEastAsia"/>
          <w:b/>
          <w:b/>
          <w:bCs/>
        </w:rPr>
      </w:pPr>
      <w:r>
        <w:rPr>
          <w:rFonts w:eastAsia="" w:cs="Arial" w:eastAsiaTheme="majorEastAsia"/>
          <w:b/>
          <w:bCs/>
        </w:rPr>
      </w:r>
      <w:r>
        <w:br w:type="page"/>
      </w:r>
    </w:p>
    <w:p>
      <w:pPr>
        <w:pStyle w:val="Titre3"/>
        <w:numPr>
          <w:ilvl w:val="2"/>
          <w:numId w:val="2"/>
        </w:numPr>
        <w:rPr/>
      </w:pPr>
      <w:bookmarkStart w:id="20" w:name="_Toc486252230"/>
      <w:bookmarkEnd w:id="20"/>
      <w:r>
        <w:rPr/>
        <w:t>Lancement manuel d’une synchronisation</w:t>
      </w:r>
    </w:p>
    <w:p>
      <w:pPr>
        <w:pStyle w:val="Normal"/>
        <w:rPr/>
      </w:pPr>
      <w:r>
        <w:rPr/>
        <w:t>Dans la partie d’administration Exchange, aller dans la rubrique « Migration »</w:t>
      </w:r>
    </w:p>
    <w:p>
      <w:pPr>
        <w:pStyle w:val="Normal"/>
        <w:rPr/>
      </w:pPr>
      <w:r>
        <w:rPr>
          <w:b/>
        </w:rPr>
        <w:t>Sélectionner</w:t>
      </w:r>
      <w:r>
        <w:rPr/>
        <w:t xml:space="preserve"> le lot à synchroniser puis cliquer sur l’icône de synchronisation</w:t>
      </w:r>
    </w:p>
    <w:p>
      <w:pPr>
        <w:pStyle w:val="Normal"/>
        <w:rPr/>
      </w:pPr>
      <w:r>
        <w:rPr/>
      </w:r>
    </w:p>
    <w:p>
      <w:pPr>
        <w:pStyle w:val="Normal"/>
        <w:rPr/>
      </w:pPr>
      <w:r>
        <w:rPr/>
        <w:drawing>
          <wp:inline distT="0" distB="0" distL="0" distR="0">
            <wp:extent cx="5760720" cy="2121535"/>
            <wp:effectExtent l="0" t="0" r="0" b="0"/>
            <wp:docPr id="14"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6" descr=""/>
                    <pic:cNvPicPr>
                      <a:picLocks noChangeAspect="1" noChangeArrowheads="1"/>
                    </pic:cNvPicPr>
                  </pic:nvPicPr>
                  <pic:blipFill>
                    <a:blip r:embed="rId17"/>
                    <a:stretch>
                      <a:fillRect/>
                    </a:stretch>
                  </pic:blipFill>
                  <pic:spPr bwMode="auto">
                    <a:xfrm>
                      <a:off x="0" y="0"/>
                      <a:ext cx="5760720" cy="2121535"/>
                    </a:xfrm>
                    <a:prstGeom prst="rect">
                      <a:avLst/>
                    </a:prstGeom>
                  </pic:spPr>
                </pic:pic>
              </a:graphicData>
            </a:graphic>
          </wp:inline>
        </w:drawing>
      </w:r>
    </w:p>
    <w:p>
      <w:pPr>
        <w:pStyle w:val="Normal"/>
        <w:rPr/>
      </w:pPr>
      <w:r>
        <w:rPr/>
      </w:r>
    </w:p>
    <w:p>
      <w:pPr>
        <w:pStyle w:val="Normal"/>
        <w:rPr/>
      </w:pPr>
      <w:r>
        <w:rPr>
          <w:b/>
        </w:rPr>
        <w:t>Cliquer</w:t>
      </w:r>
      <w:r>
        <w:rPr/>
        <w:t xml:space="preserve"> sur « Oui » dans la nouvelle fenêtre.</w:t>
      </w:r>
    </w:p>
    <w:p>
      <w:pPr>
        <w:pStyle w:val="Normal"/>
        <w:rPr/>
      </w:pPr>
      <w:r>
        <w:rPr/>
      </w:r>
    </w:p>
    <w:p>
      <w:pPr>
        <w:pStyle w:val="Normal"/>
        <w:rPr/>
      </w:pPr>
      <w:r>
        <w:rPr/>
        <w:drawing>
          <wp:inline distT="0" distB="5715" distL="0" distR="3810">
            <wp:extent cx="2872740" cy="1956435"/>
            <wp:effectExtent l="0" t="0" r="0" b="0"/>
            <wp:docPr id="15"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7" descr=""/>
                    <pic:cNvPicPr>
                      <a:picLocks noChangeAspect="1" noChangeArrowheads="1"/>
                    </pic:cNvPicPr>
                  </pic:nvPicPr>
                  <pic:blipFill>
                    <a:blip r:embed="rId18"/>
                    <a:stretch>
                      <a:fillRect/>
                    </a:stretch>
                  </pic:blipFill>
                  <pic:spPr bwMode="auto">
                    <a:xfrm>
                      <a:off x="0" y="0"/>
                      <a:ext cx="2872740" cy="1956435"/>
                    </a:xfrm>
                    <a:prstGeom prst="rect">
                      <a:avLst/>
                    </a:prstGeom>
                  </pic:spPr>
                </pic:pic>
              </a:graphicData>
            </a:graphic>
          </wp:inline>
        </w:drawing>
      </w:r>
    </w:p>
    <w:p>
      <w:pPr>
        <w:pStyle w:val="Normal"/>
        <w:rPr/>
      </w:pPr>
      <w:r>
        <w:rPr/>
      </w:r>
    </w:p>
    <w:p>
      <w:pPr>
        <w:pStyle w:val="Normal"/>
        <w:rPr/>
      </w:pPr>
      <w:r>
        <w:rPr/>
        <w:t>La synchronisation va se faire.</w:t>
      </w:r>
    </w:p>
    <w:p>
      <w:pPr>
        <w:pStyle w:val="Normal"/>
        <w:spacing w:lineRule="auto" w:line="259" w:before="0" w:after="160"/>
        <w:jc w:val="left"/>
        <w:rPr>
          <w:rFonts w:eastAsia="" w:cs="Arial" w:eastAsiaTheme="majorEastAsia"/>
          <w:b/>
          <w:b/>
          <w:bCs/>
          <w:smallCaps/>
          <w:color w:val="FFFFFF" w:themeColor="background1"/>
          <w:sz w:val="26"/>
          <w:szCs w:val="36"/>
        </w:rPr>
      </w:pPr>
      <w:r>
        <w:rPr>
          <w:rFonts w:eastAsia="" w:cs="Arial" w:eastAsiaTheme="majorEastAsia"/>
          <w:b/>
          <w:bCs/>
          <w:smallCaps/>
          <w:color w:val="FFFFFF" w:themeColor="background1"/>
          <w:sz w:val="26"/>
          <w:szCs w:val="36"/>
        </w:rPr>
      </w:r>
      <w:r>
        <w:br w:type="page"/>
      </w:r>
    </w:p>
    <w:p>
      <w:pPr>
        <w:pStyle w:val="Titre2"/>
        <w:numPr>
          <w:ilvl w:val="1"/>
          <w:numId w:val="2"/>
        </w:numPr>
        <w:rPr/>
      </w:pPr>
      <w:bookmarkStart w:id="21" w:name="_Toc486252231"/>
      <w:bookmarkEnd w:id="21"/>
      <w:r>
        <w:rPr/>
        <w:t>Configuration des redirections</w:t>
      </w:r>
    </w:p>
    <w:p>
      <w:pPr>
        <w:pStyle w:val="Normal"/>
        <w:rPr/>
      </w:pPr>
      <w:r>
        <w:rPr/>
        <w:t>Cette partie explique les actions a réalisées afin de placer tous les nouveaux messages entrant dans la boites aux lettres Office 365 au lieu de PostFix quel que soit l’expéditeur.</w:t>
      </w:r>
    </w:p>
    <w:p>
      <w:pPr>
        <w:pStyle w:val="Titre3"/>
        <w:numPr>
          <w:ilvl w:val="2"/>
          <w:numId w:val="2"/>
        </w:numPr>
        <w:rPr/>
      </w:pPr>
      <w:bookmarkStart w:id="22" w:name="_Toc486252232"/>
      <w:bookmarkEnd w:id="22"/>
      <w:r>
        <w:rPr/>
        <w:t>Suppression de la redirection dans Office 365</w:t>
      </w:r>
    </w:p>
    <w:p>
      <w:pPr>
        <w:pStyle w:val="Normal"/>
        <w:rPr/>
      </w:pPr>
      <w:r>
        <w:rPr/>
      </w:r>
    </w:p>
    <w:p>
      <w:pPr>
        <w:pStyle w:val="Normal"/>
        <w:rPr/>
      </w:pPr>
      <w:r>
        <w:rPr/>
        <w:t xml:space="preserve">La redirection vers PostFix s’effectue uniquement pour les utilisateurs membres du groupe de distribution « utilisateurs.non.migres@auforg.onmicrosoft.com ». </w:t>
      </w:r>
    </w:p>
    <w:p>
      <w:pPr>
        <w:pStyle w:val="Normal"/>
        <w:rPr/>
      </w:pPr>
      <w:r>
        <w:rPr/>
        <w:t>Pour retirer la redirection vers PostFix, il faut retirer l’utilisateur des membres de ce groupe de distribution afin que la règle de redirection pour sa boite aux lettres ne soit plus appliquée.</w:t>
      </w:r>
    </w:p>
    <w:p>
      <w:pPr>
        <w:pStyle w:val="Normal"/>
        <w:rPr/>
      </w:pPr>
      <w:r>
        <w:rPr/>
        <w:t xml:space="preserve">Dans Office 365 </w:t>
      </w:r>
      <w:r>
        <w:rPr>
          <w:b/>
        </w:rPr>
        <w:t>aller</w:t>
      </w:r>
      <w:r>
        <w:rPr/>
        <w:t xml:space="preserve"> dans l’administration Exchange, puis dans « Groupes ».</w:t>
      </w:r>
    </w:p>
    <w:p>
      <w:pPr>
        <w:pStyle w:val="Normal"/>
        <w:rPr/>
      </w:pPr>
      <w:r>
        <w:rPr/>
      </w:r>
    </w:p>
    <w:p>
      <w:pPr>
        <w:pStyle w:val="Normal"/>
        <w:rPr/>
      </w:pPr>
      <w:r>
        <w:rPr/>
        <w:drawing>
          <wp:inline distT="0" distB="7620" distL="0" distR="0">
            <wp:extent cx="3963035" cy="2735580"/>
            <wp:effectExtent l="0" t="0" r="0" b="0"/>
            <wp:docPr id="16"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9" descr=""/>
                    <pic:cNvPicPr>
                      <a:picLocks noChangeAspect="1" noChangeArrowheads="1"/>
                    </pic:cNvPicPr>
                  </pic:nvPicPr>
                  <pic:blipFill>
                    <a:blip r:embed="rId19"/>
                    <a:stretch>
                      <a:fillRect/>
                    </a:stretch>
                  </pic:blipFill>
                  <pic:spPr bwMode="auto">
                    <a:xfrm>
                      <a:off x="0" y="0"/>
                      <a:ext cx="3963035" cy="2735580"/>
                    </a:xfrm>
                    <a:prstGeom prst="rect">
                      <a:avLst/>
                    </a:prstGeom>
                  </pic:spPr>
                </pic:pic>
              </a:graphicData>
            </a:graphic>
          </wp:inline>
        </w:drawing>
      </w:r>
    </w:p>
    <w:p>
      <w:pPr>
        <w:pStyle w:val="Normal"/>
        <w:rPr/>
      </w:pPr>
      <w:r>
        <w:rPr/>
      </w:r>
    </w:p>
    <w:p>
      <w:pPr>
        <w:pStyle w:val="Normal"/>
        <w:rPr/>
      </w:pPr>
      <w:r>
        <w:rPr>
          <w:b/>
        </w:rPr>
        <w:t>Rechercher</w:t>
      </w:r>
      <w:r>
        <w:rPr/>
        <w:t xml:space="preserve"> le groupe de distribution « </w:t>
      </w:r>
      <w:hyperlink r:id="rId20">
        <w:r>
          <w:rPr>
            <w:webHidden/>
            <w:rStyle w:val="LienInternet"/>
          </w:rPr>
          <w:t>utilisateurs.non.migres@auforg.onmicrosoft.com»</w:t>
        </w:r>
      </w:hyperlink>
      <w:r>
        <w:rPr/>
        <w:t xml:space="preserve"> puis double click.</w:t>
      </w:r>
    </w:p>
    <w:p>
      <w:pPr>
        <w:pStyle w:val="Normal"/>
        <w:rPr/>
      </w:pPr>
      <w:r>
        <w:rPr/>
      </w:r>
    </w:p>
    <w:p>
      <w:pPr>
        <w:pStyle w:val="Normal"/>
        <w:rPr/>
      </w:pPr>
      <w:r>
        <w:rPr/>
        <w:drawing>
          <wp:inline distT="0" distB="0" distL="0" distR="0">
            <wp:extent cx="5760720" cy="862965"/>
            <wp:effectExtent l="0" t="0" r="0" b="0"/>
            <wp:docPr id="17"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20" descr=""/>
                    <pic:cNvPicPr>
                      <a:picLocks noChangeAspect="1" noChangeArrowheads="1"/>
                    </pic:cNvPicPr>
                  </pic:nvPicPr>
                  <pic:blipFill>
                    <a:blip r:embed="rId21"/>
                    <a:stretch>
                      <a:fillRect/>
                    </a:stretch>
                  </pic:blipFill>
                  <pic:spPr bwMode="auto">
                    <a:xfrm>
                      <a:off x="0" y="0"/>
                      <a:ext cx="5760720" cy="862965"/>
                    </a:xfrm>
                    <a:prstGeom prst="rect">
                      <a:avLst/>
                    </a:prstGeom>
                  </pic:spPr>
                </pic:pic>
              </a:graphicData>
            </a:graphic>
          </wp:inline>
        </w:drawing>
      </w:r>
    </w:p>
    <w:p>
      <w:pPr>
        <w:pStyle w:val="Normal"/>
        <w:rPr/>
      </w:pPr>
      <w:r>
        <w:rPr/>
      </w:r>
    </w:p>
    <w:p>
      <w:pPr>
        <w:pStyle w:val="Normal"/>
        <w:rPr/>
      </w:pPr>
      <w:r>
        <w:rPr/>
        <w:t xml:space="preserve">Dans la nouvelle fenêtre </w:t>
      </w:r>
      <w:r>
        <w:rPr>
          <w:b/>
        </w:rPr>
        <w:t>aller</w:t>
      </w:r>
      <w:r>
        <w:rPr/>
        <w:t xml:space="preserve"> dans « Appartenance ». </w:t>
      </w:r>
      <w:r>
        <w:rPr>
          <w:b/>
        </w:rPr>
        <w:t>Sélectionner</w:t>
      </w:r>
      <w:r>
        <w:rPr/>
        <w:t xml:space="preserve"> l’utilisateur ou la redirection doit être supprimée puis cliquer sur l’icône « - » pour retirer l’utilisateur du groupe.</w:t>
      </w:r>
    </w:p>
    <w:p>
      <w:pPr>
        <w:pStyle w:val="Normal"/>
        <w:rPr/>
      </w:pPr>
      <w:r>
        <w:rPr>
          <w:b/>
        </w:rPr>
        <w:t>Cliquer</w:t>
      </w:r>
      <w:r>
        <w:rPr/>
        <w:t xml:space="preserve"> sur « Enregistrer » pour appliquer les modifications.</w:t>
      </w:r>
    </w:p>
    <w:p>
      <w:pPr>
        <w:pStyle w:val="Normal"/>
        <w:rPr/>
      </w:pPr>
      <w:r>
        <w:rPr/>
      </w:r>
    </w:p>
    <w:p>
      <w:pPr>
        <w:pStyle w:val="Normal"/>
        <w:rPr/>
      </w:pPr>
      <w:r>
        <w:rPr/>
        <w:drawing>
          <wp:inline distT="0" distB="0" distL="0" distR="0">
            <wp:extent cx="5760720" cy="4288155"/>
            <wp:effectExtent l="0" t="0" r="0" b="0"/>
            <wp:docPr id="18"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21" descr=""/>
                    <pic:cNvPicPr>
                      <a:picLocks noChangeAspect="1" noChangeArrowheads="1"/>
                    </pic:cNvPicPr>
                  </pic:nvPicPr>
                  <pic:blipFill>
                    <a:blip r:embed="rId22"/>
                    <a:stretch>
                      <a:fillRect/>
                    </a:stretch>
                  </pic:blipFill>
                  <pic:spPr bwMode="auto">
                    <a:xfrm>
                      <a:off x="0" y="0"/>
                      <a:ext cx="5760720" cy="4288155"/>
                    </a:xfrm>
                    <a:prstGeom prst="rect">
                      <a:avLst/>
                    </a:prstGeom>
                  </pic:spPr>
                </pic:pic>
              </a:graphicData>
            </a:graphic>
          </wp:inline>
        </w:drawing>
      </w:r>
    </w:p>
    <w:p>
      <w:pPr>
        <w:pStyle w:val="Normal"/>
        <w:rPr/>
      </w:pPr>
      <w:r>
        <w:rPr/>
      </w:r>
    </w:p>
    <w:p>
      <w:pPr>
        <w:pStyle w:val="Normal"/>
        <w:rPr/>
      </w:pPr>
      <w:r>
        <w:rPr/>
        <w:t>La suppression peut aussi se faire par la commande PowerShell suivante :</w:t>
      </w:r>
    </w:p>
    <w:p>
      <w:pPr>
        <w:pStyle w:val="Normal"/>
        <w:rPr/>
      </w:pPr>
      <w:r>
        <w:rPr/>
      </w:r>
    </w:p>
    <w:p>
      <w:pPr>
        <w:pStyle w:val="Normal"/>
        <w:jc w:val="left"/>
        <w:rPr>
          <w:b/>
          <w:b/>
          <w:i/>
          <w:i/>
          <w:color w:val="0070C0"/>
          <w:lang w:val="en-US"/>
        </w:rPr>
      </w:pPr>
      <w:r>
        <w:rPr>
          <w:b/>
          <w:i/>
          <w:color w:val="0070C0"/>
          <w:lang w:val="en-US"/>
        </w:rPr>
        <w:t>Remove-DistributionGroupMember –Identity utilisateurs.non.migres@auforg.onmicrosoft.com –Member user@auf.org</w:t>
      </w:r>
    </w:p>
    <w:p>
      <w:pPr>
        <w:pStyle w:val="Titre3"/>
        <w:numPr>
          <w:ilvl w:val="2"/>
          <w:numId w:val="2"/>
        </w:numPr>
        <w:rPr/>
      </w:pPr>
      <w:bookmarkStart w:id="23" w:name="_Toc486252233"/>
      <w:bookmarkEnd w:id="23"/>
      <w:r>
        <w:rPr/>
        <w:t>Ajout de la redirection dans PostFix</w:t>
      </w:r>
    </w:p>
    <w:p>
      <w:pPr>
        <w:pStyle w:val="Normal"/>
        <w:rPr/>
      </w:pPr>
      <w:r>
        <w:rPr/>
      </w:r>
    </w:p>
    <w:p>
      <w:pPr>
        <w:pStyle w:val="Normal"/>
        <w:rPr/>
      </w:pPr>
      <w:r>
        <w:rPr/>
        <w:t>Avant d’ajouter la redirection dans PostFix vers Office 365, il faut s’assurer que la redirection de l’utilisateur est supprimée côté Office 365 pour éviter que les messages soient redirigés indéfiniment.</w:t>
      </w:r>
    </w:p>
    <w:p>
      <w:pPr>
        <w:pStyle w:val="Normal"/>
        <w:rPr/>
      </w:pPr>
      <w:r>
        <w:rPr/>
        <w:t>Chaque boite aux lettres doit rediriger les mails vers l’adresse technique d’Office 365 correspondante, dont le nom de domaine est « @auforg.onmicrosoft.com ».</w:t>
      </w:r>
    </w:p>
    <w:p>
      <w:pPr>
        <w:pStyle w:val="Normal"/>
        <w:rPr/>
      </w:pPr>
      <w:r>
        <w:rPr/>
        <w:t>Le message ne doit pas être gardée dans la boite aux lettres PostFix. Sinon il y aura des doublons avec la synchronisation IMAP dans Office 365.</w:t>
      </w:r>
    </w:p>
    <w:p>
      <w:pPr>
        <w:pStyle w:val="Normal"/>
        <w:rPr/>
      </w:pPr>
      <w:r>
        <w:rPr/>
      </w:r>
    </w:p>
    <w:p>
      <w:pPr>
        <w:pStyle w:val="Normal"/>
        <w:spacing w:lineRule="auto" w:line="259" w:before="0" w:after="160"/>
        <w:jc w:val="left"/>
        <w:rPr/>
      </w:pPr>
      <w:r>
        <w:rPr/>
      </w:r>
      <w:r>
        <w:br w:type="page"/>
      </w:r>
    </w:p>
    <w:p>
      <w:pPr>
        <w:pStyle w:val="Normal"/>
        <w:rPr>
          <w:lang w:val="en-US"/>
        </w:rPr>
      </w:pPr>
      <w:r>
        <w:rPr>
          <w:lang w:val="en-US"/>
        </w:rPr>
        <w:t>Exemple d’application :</w:t>
      </w:r>
    </w:p>
    <w:p>
      <w:pPr>
        <w:pStyle w:val="Normal"/>
        <w:rPr/>
      </w:pPr>
      <w:r>
        <w:rPr>
          <w:color w:val="999999"/>
          <w:lang w:val="en-US"/>
        </w:rPr>
        <w:t>UPDATE mail.auforg_virtual SET destination='</w:t>
      </w:r>
      <w:hyperlink r:id="rId23">
        <w:r>
          <w:rPr>
            <w:webHidden/>
            <w:rStyle w:val="LienInternet"/>
            <w:lang w:val="en-US"/>
          </w:rPr>
          <w:t>darko.test@auforg.onmicrosoft.com</w:t>
        </w:r>
      </w:hyperlink>
      <w:r>
        <w:rPr>
          <w:color w:val="999999"/>
          <w:lang w:val="en-US"/>
        </w:rPr>
        <w:t>' WHERE source='</w:t>
      </w:r>
      <w:hyperlink r:id="rId24">
        <w:r>
          <w:rPr>
            <w:webHidden/>
            <w:rStyle w:val="LienInternet"/>
            <w:lang w:val="en-US"/>
          </w:rPr>
          <w:t>darko.test@auf.org</w:t>
        </w:r>
      </w:hyperlink>
      <w:r>
        <w:rPr>
          <w:color w:val="999999"/>
          <w:lang w:val="en-US"/>
        </w:rPr>
        <w:t>' AND destination='</w:t>
      </w:r>
      <w:hyperlink r:id="rId25">
        <w:r>
          <w:rPr>
            <w:webHidden/>
            <w:rStyle w:val="LienInternet"/>
            <w:lang w:val="en-US"/>
          </w:rPr>
          <w:t>darko.test@ca.auf.org</w:t>
        </w:r>
      </w:hyperlink>
      <w:r>
        <w:rPr>
          <w:color w:val="999999"/>
          <w:lang w:val="en-US"/>
        </w:rPr>
        <w:t>'</w:t>
      </w:r>
    </w:p>
    <w:p>
      <w:pPr>
        <w:pStyle w:val="Normal"/>
        <w:rPr>
          <w:lang w:val="en-US"/>
        </w:rPr>
      </w:pPr>
      <w:r>
        <w:rPr>
          <w:lang w:val="en-US"/>
        </w:rPr>
      </w:r>
    </w:p>
    <w:p>
      <w:pPr>
        <w:pStyle w:val="Normal"/>
        <w:rPr/>
      </w:pPr>
      <w:r>
        <w:rPr/>
        <w:t>Tous les nouveaux messages vont donc dorénavant dans la messagerie Office 365.</w:t>
      </w:r>
    </w:p>
    <w:p>
      <w:pPr>
        <w:pStyle w:val="Titre3"/>
        <w:numPr>
          <w:ilvl w:val="2"/>
          <w:numId w:val="2"/>
        </w:numPr>
        <w:rPr/>
      </w:pPr>
      <w:bookmarkStart w:id="24" w:name="_Toc486252234"/>
      <w:bookmarkEnd w:id="24"/>
      <w:r>
        <w:rPr/>
        <w:t>Lancement de la dernière synchronisation des messages</w:t>
      </w:r>
    </w:p>
    <w:p>
      <w:pPr>
        <w:pStyle w:val="Normal"/>
        <w:rPr/>
      </w:pPr>
      <w:r>
        <w:rPr/>
        <w:t xml:space="preserve">Dans la partie d’administration Exchange, </w:t>
      </w:r>
      <w:r>
        <w:rPr>
          <w:b/>
        </w:rPr>
        <w:t>aller</w:t>
      </w:r>
      <w:r>
        <w:rPr/>
        <w:t xml:space="preserve"> dans la rubrique « Migration »</w:t>
      </w:r>
    </w:p>
    <w:p>
      <w:pPr>
        <w:pStyle w:val="Normal"/>
        <w:rPr/>
      </w:pPr>
      <w:r>
        <w:rPr>
          <w:b/>
        </w:rPr>
        <w:t>Sélectionner</w:t>
      </w:r>
      <w:r>
        <w:rPr/>
        <w:t xml:space="preserve"> le lot à synchroniser puis </w:t>
      </w:r>
      <w:r>
        <w:rPr>
          <w:b/>
        </w:rPr>
        <w:t>cliquer</w:t>
      </w:r>
      <w:r>
        <w:rPr/>
        <w:t xml:space="preserve"> sur l’icône de synchronisation</w:t>
      </w:r>
    </w:p>
    <w:p>
      <w:pPr>
        <w:pStyle w:val="Normal"/>
        <w:rPr/>
      </w:pPr>
      <w:r>
        <w:rPr/>
      </w:r>
    </w:p>
    <w:p>
      <w:pPr>
        <w:pStyle w:val="Normal"/>
        <w:rPr/>
      </w:pPr>
      <w:r>
        <w:rPr/>
        <w:drawing>
          <wp:inline distT="0" distB="0" distL="0" distR="0">
            <wp:extent cx="5760720" cy="2121535"/>
            <wp:effectExtent l="0" t="0" r="0" b="0"/>
            <wp:docPr id="19"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22" descr=""/>
                    <pic:cNvPicPr>
                      <a:picLocks noChangeAspect="1" noChangeArrowheads="1"/>
                    </pic:cNvPicPr>
                  </pic:nvPicPr>
                  <pic:blipFill>
                    <a:blip r:embed="rId26"/>
                    <a:stretch>
                      <a:fillRect/>
                    </a:stretch>
                  </pic:blipFill>
                  <pic:spPr bwMode="auto">
                    <a:xfrm>
                      <a:off x="0" y="0"/>
                      <a:ext cx="5760720" cy="2121535"/>
                    </a:xfrm>
                    <a:prstGeom prst="rect">
                      <a:avLst/>
                    </a:prstGeom>
                  </pic:spPr>
                </pic:pic>
              </a:graphicData>
            </a:graphic>
          </wp:inline>
        </w:drawing>
      </w:r>
    </w:p>
    <w:p>
      <w:pPr>
        <w:pStyle w:val="Normal"/>
        <w:rPr/>
      </w:pPr>
      <w:r>
        <w:rPr/>
      </w:r>
    </w:p>
    <w:p>
      <w:pPr>
        <w:pStyle w:val="Normal"/>
        <w:rPr/>
      </w:pPr>
      <w:r>
        <w:rPr>
          <w:b/>
        </w:rPr>
        <w:t>Cliquer</w:t>
      </w:r>
      <w:r>
        <w:rPr/>
        <w:t xml:space="preserve"> sur « Oui » dans la nouvelle fenêtre.</w:t>
      </w:r>
    </w:p>
    <w:p>
      <w:pPr>
        <w:pStyle w:val="Normal"/>
        <w:rPr/>
      </w:pPr>
      <w:r>
        <w:rPr/>
      </w:r>
    </w:p>
    <w:p>
      <w:pPr>
        <w:pStyle w:val="Normal"/>
        <w:rPr/>
      </w:pPr>
      <w:r>
        <w:rPr/>
        <w:drawing>
          <wp:inline distT="0" distB="5715" distL="0" distR="3810">
            <wp:extent cx="2872740" cy="1956435"/>
            <wp:effectExtent l="0" t="0" r="0" b="0"/>
            <wp:docPr id="20"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3" descr=""/>
                    <pic:cNvPicPr>
                      <a:picLocks noChangeAspect="1" noChangeArrowheads="1"/>
                    </pic:cNvPicPr>
                  </pic:nvPicPr>
                  <pic:blipFill>
                    <a:blip r:embed="rId27"/>
                    <a:stretch>
                      <a:fillRect/>
                    </a:stretch>
                  </pic:blipFill>
                  <pic:spPr bwMode="auto">
                    <a:xfrm>
                      <a:off x="0" y="0"/>
                      <a:ext cx="2872740" cy="1956435"/>
                    </a:xfrm>
                    <a:prstGeom prst="rect">
                      <a:avLst/>
                    </a:prstGeom>
                  </pic:spPr>
                </pic:pic>
              </a:graphicData>
            </a:graphic>
          </wp:inline>
        </w:drawing>
      </w:r>
    </w:p>
    <w:p>
      <w:pPr>
        <w:pStyle w:val="Normal"/>
        <w:rPr/>
      </w:pPr>
      <w:r>
        <w:rPr/>
      </w:r>
    </w:p>
    <w:p>
      <w:pPr>
        <w:pStyle w:val="Normal"/>
        <w:rPr/>
      </w:pPr>
      <w:r>
        <w:rPr/>
        <w:t>La synchronisation va se faire.</w:t>
      </w:r>
    </w:p>
    <w:p>
      <w:pPr>
        <w:pStyle w:val="Normal"/>
        <w:rPr/>
      </w:pPr>
      <w:r>
        <w:rPr/>
      </w:r>
    </w:p>
    <w:p>
      <w:pPr>
        <w:pStyle w:val="TOCHeading"/>
        <w:numPr>
          <w:ilvl w:val="0"/>
          <w:numId w:val="2"/>
        </w:numPr>
        <w:shd w:fill="404040" w:val="clear"/>
        <w:rPr/>
      </w:pPr>
      <w:r>
        <w:rPr/>
        <w:t xml:space="preserve">Ajout des services Office 365 supplémentaires </w:t>
      </w:r>
    </w:p>
    <w:p>
      <w:pPr>
        <w:pStyle w:val="Normal"/>
        <w:rPr/>
      </w:pPr>
      <w:r>
        <w:rPr/>
        <w:t>Ajouter les services Office 365 supplémentaires de la licence à l’utilisateur (Skype etc.)</w:t>
      </w:r>
    </w:p>
    <w:p>
      <w:pPr>
        <w:pStyle w:val="Normal"/>
        <w:rPr/>
      </w:pPr>
      <w:r>
        <w:rPr/>
      </w:r>
    </w:p>
    <w:p>
      <w:pPr>
        <w:pStyle w:val="Normal"/>
        <w:rPr/>
      </w:pPr>
      <w:r>
        <w:rPr/>
        <w:t>Aller dans « Utilisateurs », « Utilisateurs actif ». Cliquer sur l’utilisateur puis « Modifier » dans la partie « Licences de produits ».</w:t>
      </w:r>
    </w:p>
    <w:p>
      <w:pPr>
        <w:pStyle w:val="Normal"/>
        <w:rPr/>
      </w:pPr>
      <w:r>
        <w:rPr/>
      </w:r>
    </w:p>
    <w:p>
      <w:pPr>
        <w:pStyle w:val="Normal"/>
        <w:rPr/>
      </w:pPr>
      <w:r>
        <w:rPr/>
        <w:drawing>
          <wp:inline distT="0" distB="8890" distL="0" distR="0">
            <wp:extent cx="5760720" cy="2658110"/>
            <wp:effectExtent l="0" t="0" r="0" b="0"/>
            <wp:docPr id="2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4" descr=""/>
                    <pic:cNvPicPr>
                      <a:picLocks noChangeAspect="1" noChangeArrowheads="1"/>
                    </pic:cNvPicPr>
                  </pic:nvPicPr>
                  <pic:blipFill>
                    <a:blip r:embed="rId28"/>
                    <a:stretch>
                      <a:fillRect/>
                    </a:stretch>
                  </pic:blipFill>
                  <pic:spPr bwMode="auto">
                    <a:xfrm>
                      <a:off x="0" y="0"/>
                      <a:ext cx="5760720" cy="2658110"/>
                    </a:xfrm>
                    <a:prstGeom prst="rect">
                      <a:avLst/>
                    </a:prstGeom>
                  </pic:spPr>
                </pic:pic>
              </a:graphicData>
            </a:graphic>
          </wp:inline>
        </w:drawing>
      </w:r>
    </w:p>
    <w:p>
      <w:pPr>
        <w:pStyle w:val="Normal"/>
        <w:rPr/>
      </w:pPr>
      <w:r>
        <w:rPr/>
      </w:r>
    </w:p>
    <w:p>
      <w:pPr>
        <w:pStyle w:val="Normal"/>
        <w:rPr/>
      </w:pPr>
      <w:r>
        <w:rPr/>
        <w:t>Placer les services souhaités en « Activé » puis cliquer sur « Enregistrer ».</w:t>
      </w:r>
    </w:p>
    <w:p>
      <w:pPr>
        <w:pStyle w:val="Normal"/>
        <w:rPr/>
      </w:pPr>
      <w:r>
        <w:rPr/>
      </w:r>
    </w:p>
    <w:p>
      <w:pPr>
        <w:pStyle w:val="Normal"/>
        <w:rPr/>
      </w:pPr>
      <w:bookmarkStart w:id="25" w:name="_GoBack"/>
      <w:bookmarkEnd w:id="25"/>
      <w:r>
        <w:rPr/>
        <w:drawing>
          <wp:inline distT="0" distB="0" distL="0" distR="3810">
            <wp:extent cx="3939540" cy="3187700"/>
            <wp:effectExtent l="0" t="0" r="0" b="0"/>
            <wp:docPr id="22"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5" descr=""/>
                    <pic:cNvPicPr>
                      <a:picLocks noChangeAspect="1" noChangeArrowheads="1"/>
                    </pic:cNvPicPr>
                  </pic:nvPicPr>
                  <pic:blipFill>
                    <a:blip r:embed="rId29"/>
                    <a:stretch>
                      <a:fillRect/>
                    </a:stretch>
                  </pic:blipFill>
                  <pic:spPr bwMode="auto">
                    <a:xfrm>
                      <a:off x="0" y="0"/>
                      <a:ext cx="3939540" cy="3187700"/>
                    </a:xfrm>
                    <a:prstGeom prst="rect">
                      <a:avLst/>
                    </a:prstGeom>
                  </pic:spPr>
                </pic:pic>
              </a:graphicData>
            </a:graphic>
          </wp:inline>
        </w:drawing>
      </w:r>
    </w:p>
    <w:sectPr>
      <w:headerReference w:type="default" r:id="rId30"/>
      <w:headerReference w:type="first" r:id="rId31"/>
      <w:footerReference w:type="default" r:id="rId32"/>
      <w:footerReference w:type="first" r:id="rId33"/>
      <w:type w:val="nextPage"/>
      <w:pgSz w:w="11906" w:h="16838"/>
      <w:pgMar w:left="1417" w:right="1417" w:header="708" w:top="1945" w:footer="0" w:bottom="141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Light">
    <w:charset w:val="01"/>
    <w:family w:val="roman"/>
    <w:pitch w:val="variable"/>
  </w:font>
  <w:font w:name="Arial">
    <w:charset w:val="01"/>
    <w:family w:val="roman"/>
    <w:pitch w:val="variable"/>
  </w:font>
  <w:font w:name="Segoe UI">
    <w:charset w:val="01"/>
    <w:family w:val="roman"/>
    <w:pitch w:val="variable"/>
  </w:font>
  <w:font w:name="Times New Roman">
    <w:charset w:val="01"/>
    <w:family w:val="roman"/>
    <w:pitch w:val="variable"/>
  </w:font>
  <w:font w:name="Trebuchet MS">
    <w:charset w:val="01"/>
    <w:family w:val="roman"/>
    <w:pitch w:val="variable"/>
  </w:font>
  <w:font w:name="Courier New">
    <w:charset w:val="01"/>
    <w:family w:val="roman"/>
    <w:pitch w:val="variable"/>
  </w:font>
  <w:font w:name="Liberation Sans">
    <w:altName w:val="Arial"/>
    <w:charset w:val="01"/>
    <w:family w:val="swiss"/>
    <w:pitch w:val="variable"/>
  </w:font>
  <w:font w:name="Calibri">
    <w:charset w:val="01"/>
    <w:family w:val="roman"/>
    <w:pitch w:val="variable"/>
  </w:font>
  <w:font w:name="Calibri">
    <w:charset w:val="01"/>
    <w:family w:val="auto"/>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859720586"/>
    </w:sdtPr>
    <w:sdtContent>
      <w:p>
        <w:pPr>
          <w:pStyle w:val="Pieddepage"/>
          <w:rPr/>
        </w:pPr>
        <w:r>
          <w:rPr/>
          <w:t xml:space="preserve">Page </w:t>
        </w:r>
        <w:r>
          <w:rPr>
            <w:b/>
            <w:bCs/>
          </w:rPr>
          <w:fldChar w:fldCharType="begin"/>
        </w:r>
        <w:r>
          <w:instrText> PAGE </w:instrText>
        </w:r>
        <w:r>
          <w:fldChar w:fldCharType="separate"/>
        </w:r>
        <w:r>
          <w:t>21</w:t>
        </w:r>
        <w:r>
          <w:fldChar w:fldCharType="end"/>
        </w:r>
        <w:r>
          <w:rPr/>
          <w:t xml:space="preserve"> sur </w:t>
        </w:r>
        <w:r>
          <w:rPr>
            <w:b/>
            <w:bCs/>
          </w:rPr>
          <w:fldChar w:fldCharType="begin"/>
        </w:r>
        <w:r>
          <w:instrText> NUMPAGES </w:instrText>
        </w:r>
        <w:r>
          <w:fldChar w:fldCharType="separate"/>
        </w:r>
        <w:r>
          <w:t>21</w:t>
        </w:r>
        <w:r>
          <w:fldChar w:fldCharType="end"/>
        </w:r>
      </w:p>
    </w:sdtContent>
  </w:sdt>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40" w:before="120" w:after="0"/>
      <w:jc w:val="both"/>
      <w:rPr/>
    </w:pPr>
    <w:r>
      <w:rPr/>
      <w:drawing>
        <wp:anchor behindDoc="1" distT="0" distB="0" distL="0" distR="114300" simplePos="0" locked="0" layoutInCell="1" allowOverlap="1" relativeHeight="6">
          <wp:simplePos x="0" y="0"/>
          <wp:positionH relativeFrom="margin">
            <wp:align>left</wp:align>
          </wp:positionH>
          <wp:positionV relativeFrom="paragraph">
            <wp:posOffset>-627380</wp:posOffset>
          </wp:positionV>
          <wp:extent cx="3359150" cy="514350"/>
          <wp:effectExtent l="0" t="0" r="0" b="0"/>
          <wp:wrapSquare wrapText="bothSides"/>
          <wp:docPr id="25"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6" descr=""/>
                  <pic:cNvPicPr>
                    <a:picLocks noChangeAspect="1" noChangeArrowheads="1"/>
                  </pic:cNvPicPr>
                </pic:nvPicPr>
                <pic:blipFill>
                  <a:blip r:embed="rId1"/>
                  <a:srcRect l="12860" t="0" r="40348" b="40545"/>
                  <a:stretch>
                    <a:fillRect/>
                  </a:stretch>
                </pic:blipFill>
                <pic:spPr bwMode="auto">
                  <a:xfrm>
                    <a:off x="0" y="0"/>
                    <a:ext cx="3359150" cy="5143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20" w:after="0"/>
      <w:jc w:val="right"/>
      <w:rPr/>
    </w:pPr>
    <w:r>
      <w:rPr/>
      <w:drawing>
        <wp:anchor behindDoc="1" distT="0" distB="9525" distL="114300" distR="114300" simplePos="0" locked="0" layoutInCell="1" allowOverlap="1" relativeHeight="25">
          <wp:simplePos x="0" y="0"/>
          <wp:positionH relativeFrom="column">
            <wp:posOffset>5034280</wp:posOffset>
          </wp:positionH>
          <wp:positionV relativeFrom="paragraph">
            <wp:posOffset>-99060</wp:posOffset>
          </wp:positionV>
          <wp:extent cx="1050925" cy="714375"/>
          <wp:effectExtent l="0" t="0" r="0" b="0"/>
          <wp:wrapSquare wrapText="bothSides"/>
          <wp:docPr id="23"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4" descr=""/>
                  <pic:cNvPicPr>
                    <a:picLocks noChangeAspect="1" noChangeArrowheads="1"/>
                  </pic:cNvPicPr>
                </pic:nvPicPr>
                <pic:blipFill>
                  <a:blip r:embed="rId1"/>
                  <a:srcRect l="67939" t="10477" r="13224" b="22589"/>
                  <a:stretch>
                    <a:fillRect/>
                  </a:stretch>
                </pic:blipFill>
                <pic:spPr bwMode="auto">
                  <a:xfrm>
                    <a:off x="0" y="0"/>
                    <a:ext cx="1050925" cy="714375"/>
                  </a:xfrm>
                  <a:prstGeom prst="rect">
                    <a:avLst/>
                  </a:prstGeom>
                </pic:spPr>
              </pic:pic>
            </a:graphicData>
          </a:graphic>
        </wp:anchor>
      </w:drawing>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20" w:after="0"/>
      <w:jc w:val="right"/>
      <w:rPr/>
    </w:pPr>
    <w:r>
      <w:rPr/>
      <w:drawing>
        <wp:anchor behindDoc="1" distT="0" distB="0" distL="114300" distR="118745" simplePos="0" locked="0" layoutInCell="1" allowOverlap="1" relativeHeight="5">
          <wp:simplePos x="0" y="0"/>
          <wp:positionH relativeFrom="column">
            <wp:posOffset>3638550</wp:posOffset>
          </wp:positionH>
          <wp:positionV relativeFrom="paragraph">
            <wp:posOffset>-38735</wp:posOffset>
          </wp:positionV>
          <wp:extent cx="2395855" cy="647700"/>
          <wp:effectExtent l="0" t="0" r="0" b="0"/>
          <wp:wrapSquare wrapText="bothSides"/>
          <wp:docPr id="2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 descr=""/>
                  <pic:cNvPicPr>
                    <a:picLocks noChangeAspect="1" noChangeArrowheads="1"/>
                  </pic:cNvPicPr>
                </pic:nvPicPr>
                <pic:blipFill>
                  <a:blip r:embed="rId1"/>
                  <a:srcRect l="57113" t="16924" r="0" b="22565"/>
                  <a:stretch>
                    <a:fillRect/>
                  </a:stretch>
                </pic:blipFill>
                <pic:spPr bwMode="auto">
                  <a:xfrm>
                    <a:off x="0" y="0"/>
                    <a:ext cx="2395855" cy="6477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7.9pt;height:7.9pt" o:bullet="t">
        <v:imagedata r:id="rId1" o:title=""/>
      </v:shape>
    </w:pict>
  </w:numPicBullet>
  <w:numPicBullet w:numPicBulletId="1">
    <w:pict>
      <v:shape style="width:7.85pt;height:7.9pt" o:bullet="t">
        <v:imagedata r:id="rId2" o:title=""/>
      </v:shape>
    </w:pict>
  </w:numPicBullet>
  <w:numPicBullet w:numPicBulletId="2">
    <w:pict>
      <v:shape style="width:7.85pt;height:7.9pt" o:bullet="t">
        <v:imagedata r:id="rId3" o:title=""/>
      </v:shape>
    </w:pict>
  </w:numPicBullet>
  <w:numPicBullet w:numPicBulletId="3">
    <w:pict>
      <v:shape style="width:7.9pt;height:7.9pt" o:bullet="t">
        <v:imagedata r:id="rId4" o:title=""/>
      </v:shape>
    </w:pict>
  </w:numPicBullet>
  <w:numPicBullet w:numPicBulletId="4">
    <w:pict>
      <v:shape style="width:7.85pt;height:7.9pt" o:bullet="t">
        <v:imagedata r:id="rId5" o:title=""/>
      </v:shape>
    </w:pict>
  </w:numPicBullet>
  <w:numPicBullet w:numPicBulletId="5">
    <w:pict>
      <v:shape style="width:7.9pt;height:7.9pt" o:bullet="t">
        <v:imagedata r:id="rId6" o:title=""/>
      </v:shape>
    </w:pict>
  </w:numPicBullet>
  <w:numPicBullet w:numPicBulletId="6">
    <w:pict>
      <v:shape style="width:7.9pt;height:7.9pt" o:bullet="t">
        <v:imagedata r:id="rId7" o:title=""/>
      </v:shape>
    </w:pict>
  </w:numPicBullet>
  <w:numPicBullet w:numPicBulletId="7">
    <w:pict>
      <v:shape style="width:7.9pt;height:7.9pt" o:bullet="t">
        <v:imagedata r:id="rId8" o:title=""/>
      </v:shape>
    </w:pict>
  </w:numPicBullet>
  <w:numPicBullet w:numPicBulletId="8">
    <w:pict>
      <v:shape style="width:7.85pt;height:7.9pt" o:bullet="t">
        <v:imagedata r:id="rId9" o:title=""/>
      </v:shape>
    </w:pict>
  </w:numPicBullet>
  <w:abstractNum w:abstractNumId="1">
    <w:lvl w:ilvl="0">
      <w:start w:val="1"/>
      <w:pStyle w:val="Titre1"/>
      <w:numFmt w:val="decimal"/>
      <w:lvlText w:val="%1"/>
      <w:lvlJc w:val="left"/>
      <w:pPr>
        <w:ind w:left="432" w:hanging="432"/>
      </w:pPr>
    </w:lvl>
    <w:lvl w:ilvl="1">
      <w:start w:val="1"/>
      <w:pStyle w:val="Titre2"/>
      <w:numFmt w:val="decimal"/>
      <w:lvlText w:val="%1.%2"/>
      <w:lvlJc w:val="left"/>
      <w:pPr>
        <w:ind w:left="860" w:hanging="576"/>
      </w:pPr>
    </w:lvl>
    <w:lvl w:ilvl="2">
      <w:start w:val="1"/>
      <w:pStyle w:val="Titre3"/>
      <w:numFmt w:val="decimal"/>
      <w:lvlText w:val="%1.%2.%3"/>
      <w:lvlJc w:val="left"/>
      <w:pPr>
        <w:ind w:left="1287" w:hanging="720"/>
      </w:pPr>
      <w:rPr>
        <w:color w:val="00000A"/>
      </w:rPr>
    </w:lvl>
    <w:lvl w:ilvl="3">
      <w:start w:val="1"/>
      <w:pStyle w:val="Titre4"/>
      <w:numFmt w:val="decimal"/>
      <w:lvlText w:val="%1.%2.%3.%4"/>
      <w:lvlJc w:val="left"/>
      <w:pPr>
        <w:ind w:left="864" w:hanging="864"/>
      </w:pPr>
    </w:lvl>
    <w:lvl w:ilvl="4">
      <w:start w:val="1"/>
      <w:pStyle w:val="Titre5"/>
      <w:numFmt w:val="decimal"/>
      <w:lvlText w:val="%1.%2.%3.%4.%5"/>
      <w:lvlJc w:val="left"/>
      <w:pPr>
        <w:ind w:left="1008" w:hanging="1008"/>
      </w:pPr>
    </w:lvl>
    <w:lvl w:ilvl="5">
      <w:start w:val="1"/>
      <w:pStyle w:val="Titre6"/>
      <w:numFmt w:val="decimal"/>
      <w:lvlText w:val="%1.%2.%3.%4.%5.%6"/>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1287" w:hanging="720"/>
      </w:pPr>
      <w:rPr>
        <w:color w:val="00000A"/>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Symbol" w:hAnsi="Symbol" w:cs="Symbol" w:hint="default"/>
        <w:color w:val="70AD47"/>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color w:val="70AD47"/>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Light" w:hAnsi="Calibri Light" w:eastAsia="" w:cs="" w:cstheme="majorBidi" w:eastAsiaTheme="minorEastAsia"/>
        <w:color w:val="262626" w:themeColor="text1" w:themeTint="d9"/>
        <w:sz w:val="24"/>
        <w:szCs w:val="24"/>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80222"/>
    <w:pPr>
      <w:widowControl/>
      <w:bidi w:val="0"/>
      <w:spacing w:lineRule="auto" w:line="240" w:before="120" w:after="0"/>
      <w:jc w:val="both"/>
    </w:pPr>
    <w:rPr>
      <w:rFonts w:ascii="Calibri Light" w:hAnsi="Calibri Light" w:eastAsia="" w:cs="" w:cstheme="majorBidi" w:eastAsiaTheme="minorEastAsia"/>
      <w:color w:val="262626" w:themeColor="text1" w:themeTint="d9"/>
      <w:sz w:val="24"/>
      <w:szCs w:val="24"/>
      <w:lang w:val="fr-FR" w:eastAsia="en-US" w:bidi="ar-SA"/>
    </w:rPr>
  </w:style>
  <w:style w:type="paragraph" w:styleId="Titre1">
    <w:name w:val="Heading 1"/>
    <w:basedOn w:val="Normal"/>
    <w:next w:val="Normal"/>
    <w:link w:val="Titre1Car"/>
    <w:uiPriority w:val="9"/>
    <w:qFormat/>
    <w:rsid w:val="006f5fe8"/>
    <w:pPr>
      <w:keepNext/>
      <w:keepLines/>
      <w:numPr>
        <w:ilvl w:val="0"/>
        <w:numId w:val="1"/>
      </w:numPr>
      <w:shd w:val="clear" w:color="auto" w:fill="404040" w:themeFill="text1" w:themeFillTint="bf"/>
      <w:tabs>
        <w:tab w:val="left" w:pos="567" w:leader="none"/>
      </w:tabs>
      <w:spacing w:before="480" w:after="240"/>
      <w:outlineLvl w:val="0"/>
      <w:outlineLvl w:val="0"/>
    </w:pPr>
    <w:rPr>
      <w:rFonts w:eastAsia="" w:cs="Arial" w:eastAsiaTheme="majorEastAsia"/>
      <w:b/>
      <w:bCs/>
      <w:smallCaps/>
      <w:color w:val="FFFFFF" w:themeColor="background1"/>
      <w:sz w:val="26"/>
      <w:szCs w:val="36"/>
    </w:rPr>
  </w:style>
  <w:style w:type="paragraph" w:styleId="Titre2">
    <w:name w:val="Heading 2"/>
    <w:basedOn w:val="Normal"/>
    <w:next w:val="Normal"/>
    <w:link w:val="Titre2Car"/>
    <w:uiPriority w:val="9"/>
    <w:unhideWhenUsed/>
    <w:qFormat/>
    <w:rsid w:val="00cc7518"/>
    <w:pPr>
      <w:keepNext/>
      <w:keepLines/>
      <w:numPr>
        <w:ilvl w:val="1"/>
        <w:numId w:val="1"/>
      </w:numPr>
      <w:spacing w:before="360" w:after="120"/>
      <w:outlineLvl w:val="1"/>
      <w:outlineLvl w:val="1"/>
    </w:pPr>
    <w:rPr>
      <w:rFonts w:eastAsia="" w:eastAsiaTheme="majorEastAsia"/>
      <w:b/>
      <w:bCs/>
      <w:sz w:val="28"/>
      <w:szCs w:val="28"/>
    </w:rPr>
  </w:style>
  <w:style w:type="paragraph" w:styleId="Titre3">
    <w:name w:val="Heading 3"/>
    <w:basedOn w:val="Normal"/>
    <w:next w:val="Normal"/>
    <w:link w:val="Titre3Car"/>
    <w:unhideWhenUsed/>
    <w:qFormat/>
    <w:rsid w:val="00dc33ac"/>
    <w:pPr>
      <w:keepNext/>
      <w:keepLines/>
      <w:numPr>
        <w:ilvl w:val="2"/>
        <w:numId w:val="1"/>
      </w:numPr>
      <w:spacing w:before="200" w:after="0"/>
      <w:outlineLvl w:val="2"/>
      <w:outlineLvl w:val="2"/>
    </w:pPr>
    <w:rPr>
      <w:rFonts w:eastAsia="" w:cs="Arial" w:eastAsiaTheme="majorEastAsia"/>
      <w:b/>
      <w:bCs/>
    </w:rPr>
  </w:style>
  <w:style w:type="paragraph" w:styleId="Titre4">
    <w:name w:val="Heading 4"/>
    <w:basedOn w:val="Normal"/>
    <w:next w:val="Normal"/>
    <w:link w:val="Titre4Car"/>
    <w:uiPriority w:val="9"/>
    <w:unhideWhenUsed/>
    <w:qFormat/>
    <w:rsid w:val="00890e74"/>
    <w:pPr>
      <w:keepNext/>
      <w:keepLines/>
      <w:numPr>
        <w:ilvl w:val="3"/>
        <w:numId w:val="1"/>
      </w:numPr>
      <w:spacing w:before="200" w:after="0"/>
      <w:outlineLvl w:val="3"/>
      <w:outlineLvl w:val="3"/>
    </w:pPr>
    <w:rPr>
      <w:rFonts w:eastAsia="" w:cs="Arial" w:eastAsiaTheme="majorEastAsia"/>
      <w:bCs/>
      <w:iCs/>
      <w:sz w:val="20"/>
    </w:rPr>
  </w:style>
  <w:style w:type="paragraph" w:styleId="Titre5">
    <w:name w:val="Heading 5"/>
    <w:basedOn w:val="Normal"/>
    <w:next w:val="Normal"/>
    <w:link w:val="Titre5Car"/>
    <w:unhideWhenUsed/>
    <w:qFormat/>
    <w:rsid w:val="003a24ed"/>
    <w:pPr>
      <w:keepNext/>
      <w:keepLines/>
      <w:numPr>
        <w:ilvl w:val="4"/>
        <w:numId w:val="1"/>
      </w:numPr>
      <w:spacing w:before="200" w:after="0"/>
      <w:outlineLvl w:val="4"/>
      <w:outlineLvl w:val="4"/>
    </w:pPr>
    <w:rPr>
      <w:rFonts w:ascii="Calibri Light" w:hAnsi="Calibri Light" w:eastAsia="" w:asciiTheme="majorHAnsi" w:eastAsiaTheme="majorEastAsia" w:hAnsiTheme="majorHAnsi"/>
      <w:color w:val="323E4F" w:themeColor="text2" w:themeShade="bf"/>
    </w:rPr>
  </w:style>
  <w:style w:type="paragraph" w:styleId="Titre6">
    <w:name w:val="Heading 6"/>
    <w:basedOn w:val="Normal"/>
    <w:next w:val="Normal"/>
    <w:link w:val="Titre6Car"/>
    <w:unhideWhenUsed/>
    <w:qFormat/>
    <w:rsid w:val="003a24ed"/>
    <w:pPr>
      <w:keepNext/>
      <w:keepLines/>
      <w:numPr>
        <w:ilvl w:val="5"/>
        <w:numId w:val="1"/>
      </w:numPr>
      <w:spacing w:before="200" w:after="0"/>
      <w:outlineLvl w:val="5"/>
      <w:outlineLvl w:val="5"/>
    </w:pPr>
    <w:rPr>
      <w:rFonts w:ascii="Calibri Light" w:hAnsi="Calibri Light" w:eastAsia="" w:asciiTheme="majorHAnsi" w:eastAsiaTheme="majorEastAsia" w:hAnsiTheme="majorHAnsi"/>
      <w:i/>
      <w:iCs/>
      <w:color w:val="323E4F" w:themeColor="text2" w:themeShade="bf"/>
    </w:rPr>
  </w:style>
  <w:style w:type="paragraph" w:styleId="Titre7">
    <w:name w:val="Heading 7"/>
    <w:basedOn w:val="Normal"/>
    <w:next w:val="Normal"/>
    <w:link w:val="Titre7Car"/>
    <w:unhideWhenUsed/>
    <w:qFormat/>
    <w:rsid w:val="003a24ed"/>
    <w:pPr>
      <w:keepNext/>
      <w:keepLines/>
      <w:numPr>
        <w:ilvl w:val="6"/>
        <w:numId w:val="1"/>
      </w:numPr>
      <w:spacing w:before="200" w:after="0"/>
      <w:outlineLvl w:val="6"/>
      <w:outlineLvl w:val="6"/>
    </w:pPr>
    <w:rPr>
      <w:rFonts w:ascii="Calibri Light" w:hAnsi="Calibri Light" w:eastAsia="" w:asciiTheme="majorHAnsi" w:eastAsiaTheme="majorEastAsia" w:hAnsiTheme="majorHAnsi"/>
      <w:i/>
      <w:iCs/>
      <w:color w:val="404040" w:themeColor="text1" w:themeTint="bf"/>
    </w:rPr>
  </w:style>
  <w:style w:type="paragraph" w:styleId="Titre8">
    <w:name w:val="Heading 8"/>
    <w:basedOn w:val="Normal"/>
    <w:next w:val="Normal"/>
    <w:link w:val="Titre8Car"/>
    <w:unhideWhenUsed/>
    <w:qFormat/>
    <w:rsid w:val="003a24ed"/>
    <w:pPr>
      <w:keepNext/>
      <w:keepLines/>
      <w:numPr>
        <w:ilvl w:val="7"/>
        <w:numId w:val="1"/>
      </w:numPr>
      <w:spacing w:before="200" w:after="0"/>
      <w:outlineLvl w:val="7"/>
      <w:outlineLvl w:val="7"/>
    </w:pPr>
    <w:rPr>
      <w:rFonts w:ascii="Calibri Light" w:hAnsi="Calibri Light" w:eastAsia="" w:asciiTheme="majorHAnsi" w:eastAsiaTheme="majorEastAsia" w:hAnsiTheme="majorHAnsi"/>
      <w:color w:val="404040" w:themeColor="text1" w:themeTint="bf"/>
      <w:sz w:val="20"/>
      <w:szCs w:val="20"/>
    </w:rPr>
  </w:style>
  <w:style w:type="paragraph" w:styleId="Titre9">
    <w:name w:val="Heading 9"/>
    <w:basedOn w:val="Normal"/>
    <w:next w:val="Normal"/>
    <w:link w:val="Titre9Car"/>
    <w:unhideWhenUsed/>
    <w:qFormat/>
    <w:rsid w:val="003a24ed"/>
    <w:pPr>
      <w:keepNext/>
      <w:keepLines/>
      <w:numPr>
        <w:ilvl w:val="8"/>
        <w:numId w:val="1"/>
      </w:numPr>
      <w:spacing w:before="200" w:after="0"/>
      <w:outlineLvl w:val="8"/>
      <w:outlineLvl w:val="8"/>
    </w:pPr>
    <w:rPr>
      <w:rFonts w:ascii="Calibri Light" w:hAnsi="Calibri Light" w:eastAsia="" w:asciiTheme="majorHAns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6f5fe8"/>
    <w:rPr>
      <w:rFonts w:eastAsia="" w:cs="Arial" w:eastAsiaTheme="majorEastAsia"/>
      <w:smallCaps/>
      <w:color w:val="FFFFFF" w:themeColor="background1"/>
      <w:sz w:val="26"/>
      <w:szCs w:val="36"/>
      <w:shd w:fill="404040" w:val="clear"/>
    </w:rPr>
  </w:style>
  <w:style w:type="character" w:styleId="Titre2Car" w:customStyle="1">
    <w:name w:val="Titre 2 Car"/>
    <w:basedOn w:val="DefaultParagraphFont"/>
    <w:link w:val="Titre2"/>
    <w:uiPriority w:val="9"/>
    <w:qFormat/>
    <w:rsid w:val="00cc7518"/>
    <w:rPr>
      <w:rFonts w:eastAsia="" w:eastAsiaTheme="majorEastAsia"/>
      <w:b/>
      <w:bCs/>
      <w:sz w:val="28"/>
      <w:szCs w:val="28"/>
    </w:rPr>
  </w:style>
  <w:style w:type="character" w:styleId="Titre3Car" w:customStyle="1">
    <w:name w:val="Titre 3 Car"/>
    <w:basedOn w:val="DefaultParagraphFont"/>
    <w:link w:val="Titre3"/>
    <w:qFormat/>
    <w:rsid w:val="00dc33ac"/>
    <w:rPr>
      <w:rFonts w:eastAsia="" w:cs="Arial" w:eastAsiaTheme="majorEastAsia"/>
      <w:b/>
      <w:bCs/>
    </w:rPr>
  </w:style>
  <w:style w:type="character" w:styleId="Titre4Car" w:customStyle="1">
    <w:name w:val="Titre 4 Car"/>
    <w:basedOn w:val="DefaultParagraphFont"/>
    <w:link w:val="Titre4"/>
    <w:uiPriority w:val="9"/>
    <w:qFormat/>
    <w:rsid w:val="00890e74"/>
    <w:rPr>
      <w:rFonts w:eastAsia="" w:cs="Arial" w:eastAsiaTheme="majorEastAsia"/>
      <w:bCs/>
      <w:iCs/>
      <w:sz w:val="20"/>
    </w:rPr>
  </w:style>
  <w:style w:type="character" w:styleId="Titre5Car" w:customStyle="1">
    <w:name w:val="Titre 5 Car"/>
    <w:basedOn w:val="DefaultParagraphFont"/>
    <w:link w:val="Titre5"/>
    <w:qFormat/>
    <w:rsid w:val="003a24ed"/>
    <w:rPr>
      <w:rFonts w:ascii="Calibri Light" w:hAnsi="Calibri Light" w:eastAsia="" w:asciiTheme="majorHAnsi" w:eastAsiaTheme="majorEastAsia" w:hAnsiTheme="majorHAnsi"/>
      <w:color w:val="323E4F" w:themeColor="text2" w:themeShade="bf"/>
    </w:rPr>
  </w:style>
  <w:style w:type="character" w:styleId="Titre6Car" w:customStyle="1">
    <w:name w:val="Titre 6 Car"/>
    <w:basedOn w:val="DefaultParagraphFont"/>
    <w:link w:val="Titre6"/>
    <w:qFormat/>
    <w:rsid w:val="003a24ed"/>
    <w:rPr>
      <w:rFonts w:ascii="Calibri Light" w:hAnsi="Calibri Light" w:eastAsia="" w:asciiTheme="majorHAnsi" w:eastAsiaTheme="majorEastAsia" w:hAnsiTheme="majorHAnsi"/>
      <w:i/>
      <w:iCs/>
      <w:color w:val="323E4F" w:themeColor="text2" w:themeShade="bf"/>
    </w:rPr>
  </w:style>
  <w:style w:type="character" w:styleId="Titre7Car" w:customStyle="1">
    <w:name w:val="Titre 7 Car"/>
    <w:basedOn w:val="DefaultParagraphFont"/>
    <w:link w:val="Titre7"/>
    <w:qFormat/>
    <w:rsid w:val="003a24ed"/>
    <w:rPr>
      <w:rFonts w:ascii="Calibri Light" w:hAnsi="Calibri Light" w:eastAsia="" w:asciiTheme="majorHAnsi" w:eastAsiaTheme="majorEastAsia" w:hAnsiTheme="majorHAnsi"/>
      <w:i/>
      <w:iCs/>
      <w:color w:val="404040" w:themeColor="text1" w:themeTint="bf"/>
    </w:rPr>
  </w:style>
  <w:style w:type="character" w:styleId="Titre8Car" w:customStyle="1">
    <w:name w:val="Titre 8 Car"/>
    <w:basedOn w:val="DefaultParagraphFont"/>
    <w:link w:val="Titre8"/>
    <w:qFormat/>
    <w:rsid w:val="003a24ed"/>
    <w:rPr>
      <w:rFonts w:ascii="Calibri Light" w:hAnsi="Calibri Light" w:eastAsia="" w:asciiTheme="majorHAnsi" w:eastAsiaTheme="majorEastAsia" w:hAnsiTheme="majorHAnsi"/>
      <w:color w:val="404040" w:themeColor="text1" w:themeTint="bf"/>
      <w:sz w:val="20"/>
      <w:szCs w:val="20"/>
    </w:rPr>
  </w:style>
  <w:style w:type="character" w:styleId="Titre9Car" w:customStyle="1">
    <w:name w:val="Titre 9 Car"/>
    <w:basedOn w:val="DefaultParagraphFont"/>
    <w:link w:val="Titre9"/>
    <w:qFormat/>
    <w:rsid w:val="003a24ed"/>
    <w:rPr>
      <w:rFonts w:ascii="Calibri Light" w:hAnsi="Calibri Light" w:eastAsia="" w:asciiTheme="majorHAnsi" w:eastAsiaTheme="majorEastAsia" w:hAnsiTheme="majorHAnsi"/>
      <w:i/>
      <w:iCs/>
      <w:color w:val="404040" w:themeColor="text1" w:themeTint="bf"/>
      <w:sz w:val="20"/>
      <w:szCs w:val="20"/>
    </w:rPr>
  </w:style>
  <w:style w:type="character" w:styleId="EntteCar" w:customStyle="1">
    <w:name w:val="En-tête Car"/>
    <w:basedOn w:val="DefaultParagraphFont"/>
    <w:link w:val="En-tte"/>
    <w:uiPriority w:val="99"/>
    <w:qFormat/>
    <w:rsid w:val="007d2849"/>
    <w:rPr>
      <w:rFonts w:ascii="Arial" w:hAnsi="Arial"/>
      <w:color w:val="262626" w:themeColor="text1" w:themeTint="d9"/>
      <w:sz w:val="18"/>
    </w:rPr>
  </w:style>
  <w:style w:type="character" w:styleId="SoustitreCar" w:customStyle="1">
    <w:name w:val="Sous-titre Car"/>
    <w:basedOn w:val="DefaultParagraphFont"/>
    <w:link w:val="Sous-titre"/>
    <w:uiPriority w:val="11"/>
    <w:qFormat/>
    <w:rsid w:val="003a24ed"/>
    <w:rPr>
      <w:color w:val="5A5A5A" w:themeColor="text1" w:themeTint="a5"/>
      <w:spacing w:val="10"/>
    </w:rPr>
  </w:style>
  <w:style w:type="character" w:styleId="Strong">
    <w:name w:val="Strong"/>
    <w:basedOn w:val="DefaultParagraphFont"/>
    <w:uiPriority w:val="22"/>
    <w:qFormat/>
    <w:rsid w:val="003a24ed"/>
    <w:rPr>
      <w:b/>
      <w:bCs/>
      <w:color w:val="000000" w:themeColor="text1"/>
    </w:rPr>
  </w:style>
  <w:style w:type="character" w:styleId="Accentuation">
    <w:name w:val="Accentuation"/>
    <w:basedOn w:val="DefaultParagraphFont"/>
    <w:uiPriority w:val="20"/>
    <w:qFormat/>
    <w:rsid w:val="003a24ed"/>
    <w:rPr>
      <w:i/>
      <w:iCs/>
      <w:color w:val="00000A"/>
    </w:rPr>
  </w:style>
  <w:style w:type="character" w:styleId="CitationCar" w:customStyle="1">
    <w:name w:val="Citation Car"/>
    <w:basedOn w:val="DefaultParagraphFont"/>
    <w:link w:val="Citation"/>
    <w:uiPriority w:val="29"/>
    <w:qFormat/>
    <w:rsid w:val="003a24ed"/>
    <w:rPr>
      <w:i/>
      <w:iCs/>
      <w:color w:val="000000" w:themeColor="text1"/>
    </w:rPr>
  </w:style>
  <w:style w:type="character" w:styleId="CitationintenseCar" w:customStyle="1">
    <w:name w:val="Citation intense Car"/>
    <w:basedOn w:val="DefaultParagraphFont"/>
    <w:link w:val="Citationintense"/>
    <w:uiPriority w:val="30"/>
    <w:qFormat/>
    <w:rsid w:val="003a24ed"/>
    <w:rPr>
      <w:color w:val="000000" w:themeColor="text1"/>
      <w:shd w:fill="F2F2F2" w:val="clear"/>
    </w:rPr>
  </w:style>
  <w:style w:type="character" w:styleId="SubtleEmphasis">
    <w:name w:val="Subtle Emphasis"/>
    <w:basedOn w:val="DefaultParagraphFont"/>
    <w:uiPriority w:val="19"/>
    <w:qFormat/>
    <w:rsid w:val="003a24ed"/>
    <w:rPr>
      <w:i/>
      <w:iCs/>
      <w:color w:val="404040" w:themeColor="text1" w:themeTint="bf"/>
    </w:rPr>
  </w:style>
  <w:style w:type="character" w:styleId="IntenseEmphasis">
    <w:name w:val="Intense Emphasis"/>
    <w:basedOn w:val="DefaultParagraphFont"/>
    <w:uiPriority w:val="21"/>
    <w:qFormat/>
    <w:rsid w:val="003a24ed"/>
    <w:rPr>
      <w:b/>
      <w:bCs/>
      <w:i/>
      <w:iCs/>
      <w:caps/>
    </w:rPr>
  </w:style>
  <w:style w:type="character" w:styleId="SubtleReference">
    <w:name w:val="Subtle Reference"/>
    <w:basedOn w:val="DefaultParagraphFont"/>
    <w:uiPriority w:val="31"/>
    <w:qFormat/>
    <w:rsid w:val="003a24ed"/>
    <w:rPr>
      <w:smallCaps/>
      <w:color w:val="404040" w:themeColor="text1" w:themeTint="bf"/>
      <w:u w:val="single" w:color="7F7F7F"/>
    </w:rPr>
  </w:style>
  <w:style w:type="character" w:styleId="IntenseReference">
    <w:name w:val="Intense Reference"/>
    <w:basedOn w:val="DefaultParagraphFont"/>
    <w:uiPriority w:val="32"/>
    <w:qFormat/>
    <w:rsid w:val="003a24ed"/>
    <w:rPr>
      <w:b/>
      <w:bCs/>
      <w:smallCaps/>
      <w:u w:val="single"/>
    </w:rPr>
  </w:style>
  <w:style w:type="character" w:styleId="BookTitle">
    <w:name w:val="Book Title"/>
    <w:basedOn w:val="DefaultParagraphFont"/>
    <w:uiPriority w:val="33"/>
    <w:qFormat/>
    <w:rsid w:val="003a24ed"/>
    <w:rPr>
      <w:b w:val="false"/>
      <w:bCs w:val="false"/>
      <w:smallCaps/>
      <w:spacing w:val="5"/>
    </w:rPr>
  </w:style>
  <w:style w:type="character" w:styleId="PieddepageCar" w:customStyle="1">
    <w:name w:val="Pied de page Car"/>
    <w:basedOn w:val="DefaultParagraphFont"/>
    <w:link w:val="Pieddepage"/>
    <w:uiPriority w:val="99"/>
    <w:qFormat/>
    <w:rsid w:val="007d2849"/>
    <w:rPr>
      <w:rFonts w:ascii="Arial" w:hAnsi="Arial"/>
      <w:color w:val="262626" w:themeColor="text1" w:themeTint="d9"/>
      <w:sz w:val="18"/>
    </w:rPr>
  </w:style>
  <w:style w:type="character" w:styleId="LienInternet">
    <w:name w:val="Lien Internet"/>
    <w:basedOn w:val="DefaultParagraphFont"/>
    <w:uiPriority w:val="99"/>
    <w:unhideWhenUsed/>
    <w:rsid w:val="00f17627"/>
    <w:rPr>
      <w:color w:val="0563C1" w:themeColor="hyperlink"/>
      <w:u w:val="single"/>
    </w:rPr>
  </w:style>
  <w:style w:type="character" w:styleId="ListeCar" w:customStyle="1">
    <w:name w:val="liste Car"/>
    <w:basedOn w:val="DefaultParagraphFont"/>
    <w:link w:val="liste"/>
    <w:qFormat/>
    <w:locked/>
    <w:rsid w:val="00bd2680"/>
    <w:rPr>
      <w:rFonts w:eastAsia="Calibri" w:eastAsiaTheme="minorHAnsi"/>
      <w:szCs w:val="18"/>
      <w:lang w:eastAsia="fr-FR"/>
    </w:rPr>
  </w:style>
  <w:style w:type="character" w:styleId="TextedebullesCar" w:customStyle="1">
    <w:name w:val="Texte de bulles Car"/>
    <w:basedOn w:val="DefaultParagraphFont"/>
    <w:link w:val="Textedebulles"/>
    <w:uiPriority w:val="99"/>
    <w:semiHidden/>
    <w:qFormat/>
    <w:rsid w:val="004e034e"/>
    <w:rPr>
      <w:rFonts w:ascii="Segoe UI" w:hAnsi="Segoe UI" w:cs="Segoe UI"/>
      <w:color w:val="262626" w:themeColor="text1" w:themeTint="d9"/>
      <w:sz w:val="18"/>
      <w:szCs w:val="18"/>
    </w:rPr>
  </w:style>
  <w:style w:type="character" w:styleId="PlaceholderText">
    <w:name w:val="Placeholder Text"/>
    <w:basedOn w:val="DefaultParagraphFont"/>
    <w:uiPriority w:val="99"/>
    <w:semiHidden/>
    <w:qFormat/>
    <w:rsid w:val="003b3410"/>
    <w:rPr>
      <w:color w:val="808080"/>
    </w:rPr>
  </w:style>
  <w:style w:type="character" w:styleId="ParagraphedelisteCar" w:customStyle="1">
    <w:name w:val="Paragraphe de liste Car"/>
    <w:basedOn w:val="DefaultParagraphFont"/>
    <w:link w:val="Paragraphedeliste"/>
    <w:uiPriority w:val="34"/>
    <w:qFormat/>
    <w:rsid w:val="005c7e5e"/>
    <w:rPr>
      <w:rFonts w:eastAsia="Calibri" w:eastAsiaTheme="minorHAnsi"/>
      <w:szCs w:val="18"/>
      <w:lang w:eastAsia="fr-FR"/>
    </w:rPr>
  </w:style>
  <w:style w:type="character" w:styleId="Annotationreference">
    <w:name w:val="annotation reference"/>
    <w:basedOn w:val="DefaultParagraphFont"/>
    <w:uiPriority w:val="99"/>
    <w:semiHidden/>
    <w:unhideWhenUsed/>
    <w:qFormat/>
    <w:rsid w:val="003116b7"/>
    <w:rPr>
      <w:sz w:val="16"/>
      <w:szCs w:val="16"/>
    </w:rPr>
  </w:style>
  <w:style w:type="character" w:styleId="CommentaireCar" w:customStyle="1">
    <w:name w:val="Commentaire Car"/>
    <w:basedOn w:val="DefaultParagraphFont"/>
    <w:link w:val="Commentaire"/>
    <w:uiPriority w:val="99"/>
    <w:semiHidden/>
    <w:qFormat/>
    <w:rsid w:val="003116b7"/>
    <w:rPr>
      <w:rFonts w:eastAsia="Calibri" w:eastAsiaTheme="minorHAnsi"/>
      <w:sz w:val="20"/>
      <w:szCs w:val="20"/>
      <w:lang w:val="en-US"/>
    </w:rPr>
  </w:style>
  <w:style w:type="character" w:styleId="CorpsdetexteCar" w:customStyle="1">
    <w:name w:val="Corps de texte Car"/>
    <w:basedOn w:val="DefaultParagraphFont"/>
    <w:link w:val="Corpsdetexte"/>
    <w:qFormat/>
    <w:rsid w:val="00376f3a"/>
    <w:rPr>
      <w:rFonts w:ascii="Times New Roman" w:hAnsi="Times New Roman" w:eastAsia="Times New Roman" w:cs="Times New Roman"/>
      <w:sz w:val="24"/>
      <w:szCs w:val="24"/>
      <w:lang w:eastAsia="fr-FR"/>
    </w:rPr>
  </w:style>
  <w:style w:type="character" w:styleId="LgendeCar" w:customStyle="1">
    <w:name w:val="Légende Car"/>
    <w:basedOn w:val="DefaultParagraphFont"/>
    <w:link w:val="Lgende"/>
    <w:qFormat/>
    <w:rsid w:val="00376f3a"/>
    <w:rPr>
      <w:rFonts w:ascii="Arial" w:hAnsi="Arial"/>
      <w:i/>
      <w:iCs/>
      <w:color w:val="44546A" w:themeColor="text2"/>
      <w:sz w:val="18"/>
      <w:szCs w:val="18"/>
    </w:rPr>
  </w:style>
  <w:style w:type="character" w:styleId="Style2Car" w:customStyle="1">
    <w:name w:val="Style2 Car"/>
    <w:basedOn w:val="DefaultParagraphFont"/>
    <w:link w:val="Style2"/>
    <w:qFormat/>
    <w:rsid w:val="00376f3a"/>
    <w:rPr>
      <w:rFonts w:ascii="Trebuchet MS" w:hAnsi="Trebuchet MS" w:eastAsia="Times New Roman" w:cs="Times New Roman"/>
      <w:szCs w:val="24"/>
      <w:lang w:eastAsia="fr-FR"/>
    </w:rPr>
  </w:style>
  <w:style w:type="character" w:styleId="EX08TableauCar" w:customStyle="1">
    <w:name w:val="EX08_Tableau Car"/>
    <w:basedOn w:val="DefaultParagraphFont"/>
    <w:link w:val="EX08Tableau"/>
    <w:qFormat/>
    <w:rsid w:val="00376f3a"/>
    <w:rPr>
      <w:rFonts w:ascii="Trebuchet MS" w:hAnsi="Trebuchet MS" w:eastAsia="Times New Roman" w:cs="Times New Roman"/>
      <w:szCs w:val="24"/>
      <w:lang w:eastAsia="fr-FR"/>
    </w:rPr>
  </w:style>
  <w:style w:type="character" w:styleId="EX00MotsimportantsCar" w:customStyle="1">
    <w:name w:val="EX00_Mots importants Car"/>
    <w:basedOn w:val="DefaultParagraphFont"/>
    <w:link w:val="EX00Motsimportants"/>
    <w:qFormat/>
    <w:rsid w:val="00376f3a"/>
    <w:rPr>
      <w:rFonts w:ascii="Trebuchet MS" w:hAnsi="Trebuchet MS" w:eastAsia="Times New Roman" w:cs="Times New Roman"/>
      <w:b/>
      <w:szCs w:val="24"/>
      <w:lang w:eastAsia="fr-FR"/>
    </w:rPr>
  </w:style>
  <w:style w:type="character" w:styleId="ObjetducommentaireCar" w:customStyle="1">
    <w:name w:val="Objet du commentaire Car"/>
    <w:basedOn w:val="CommentaireCar"/>
    <w:link w:val="Objetducommentaire"/>
    <w:uiPriority w:val="99"/>
    <w:semiHidden/>
    <w:qFormat/>
    <w:rsid w:val="00567c96"/>
    <w:rPr>
      <w:rFonts w:ascii="Arial" w:hAnsi="Arial" w:eastAsia="Calibri" w:eastAsiaTheme="minorHAnsi"/>
      <w:b/>
      <w:bCs/>
      <w:color w:val="262626" w:themeColor="text1" w:themeTint="d9"/>
      <w:sz w:val="20"/>
      <w:szCs w:val="20"/>
      <w:lang w:val="en-US"/>
    </w:rPr>
  </w:style>
  <w:style w:type="character" w:styleId="DcisionCar" w:customStyle="1">
    <w:name w:val="Décision Car"/>
    <w:basedOn w:val="LgendeCar"/>
    <w:link w:val="Dcision"/>
    <w:qFormat/>
    <w:locked/>
    <w:rsid w:val="009f6d86"/>
    <w:rPr>
      <w:rFonts w:ascii="Trebuchet MS" w:hAnsi="Trebuchet MS" w:cs="Calibri" w:cstheme="minorHAnsi"/>
      <w:i w:val="false"/>
      <w:iCs w:val="false"/>
      <w:color w:val="5B9BD5" w:themeColor="accent1"/>
      <w:sz w:val="18"/>
      <w:szCs w:val="18"/>
      <w:lang w:eastAsia="ja-JP"/>
    </w:rPr>
  </w:style>
  <w:style w:type="character" w:styleId="Appleconvertedspace" w:customStyle="1">
    <w:name w:val="apple-converted-space"/>
    <w:basedOn w:val="DefaultParagraphFont"/>
    <w:qFormat/>
    <w:rsid w:val="00454c66"/>
    <w:rPr/>
  </w:style>
  <w:style w:type="character" w:styleId="PrformatHTMLCar" w:customStyle="1">
    <w:name w:val="Préformaté HTML Car"/>
    <w:basedOn w:val="DefaultParagraphFont"/>
    <w:link w:val="PrformatHTML"/>
    <w:uiPriority w:val="99"/>
    <w:qFormat/>
    <w:rsid w:val="006478b1"/>
    <w:rPr>
      <w:rFonts w:ascii="Courier New" w:hAnsi="Courier New" w:eastAsia="Times New Roman" w:cs="Courier New"/>
      <w:color w:val="00000A"/>
      <w:sz w:val="20"/>
      <w:szCs w:val="20"/>
      <w:lang w:eastAsia="fr-FR"/>
    </w:rPr>
  </w:style>
  <w:style w:type="character" w:styleId="Hps" w:customStyle="1">
    <w:name w:val="hps"/>
    <w:basedOn w:val="DefaultParagraphFont"/>
    <w:qFormat/>
    <w:rsid w:val="00f76ce5"/>
    <w:rPr/>
  </w:style>
  <w:style w:type="character" w:styleId="Atn" w:customStyle="1">
    <w:name w:val="atn"/>
    <w:basedOn w:val="DefaultParagraphFont"/>
    <w:qFormat/>
    <w:rsid w:val="0082282b"/>
    <w:rPr/>
  </w:style>
  <w:style w:type="character" w:styleId="FollowedHyperlink">
    <w:name w:val="FollowedHyperlink"/>
    <w:basedOn w:val="DefaultParagraphFont"/>
    <w:uiPriority w:val="99"/>
    <w:semiHidden/>
    <w:unhideWhenUsed/>
    <w:qFormat/>
    <w:rsid w:val="00b16221"/>
    <w:rPr>
      <w:color w:val="954F72" w:themeColor="followedHyperlink"/>
      <w:u w:val="single"/>
    </w:rPr>
  </w:style>
  <w:style w:type="character" w:styleId="NoteCar" w:customStyle="1">
    <w:name w:val="Note Car"/>
    <w:basedOn w:val="DefaultParagraphFont"/>
    <w:link w:val="Note"/>
    <w:qFormat/>
    <w:rsid w:val="00f34dba"/>
    <w:rPr>
      <w:rFonts w:ascii="Segoe UI" w:hAnsi="Segoe UI" w:cs="" w:cstheme="minorBidi"/>
      <w:color w:val="00000A"/>
      <w:sz w:val="22"/>
      <w:szCs w:val="18"/>
    </w:rPr>
  </w:style>
  <w:style w:type="character" w:styleId="NoteTitleCar" w:customStyle="1">
    <w:name w:val="Note Title Car"/>
    <w:basedOn w:val="NoteCar"/>
    <w:link w:val="NoteTitle"/>
    <w:qFormat/>
    <w:rsid w:val="001775c4"/>
    <w:rPr>
      <w:rFonts w:ascii="Segoe UI" w:hAnsi="Segoe UI" w:cs="" w:cstheme="minorBidi"/>
      <w:bCs/>
      <w:color w:val="70AD47" w:themeColor="accent6"/>
      <w:sz w:val="20"/>
      <w:szCs w:val="18"/>
      <w:lang w:val="en-US"/>
    </w:rPr>
  </w:style>
  <w:style w:type="character" w:styleId="WarningCar" w:customStyle="1">
    <w:name w:val="Warning Car"/>
    <w:basedOn w:val="NoteCar"/>
    <w:link w:val="Warning"/>
    <w:qFormat/>
    <w:rsid w:val="008c4589"/>
    <w:rPr>
      <w:rFonts w:ascii="Segoe UI" w:hAnsi="Segoe UI" w:cs="" w:cstheme="minorBidi"/>
      <w:b/>
      <w:color w:val="C00000"/>
      <w:sz w:val="20"/>
      <w:szCs w:val="18"/>
      <w:lang w:val="en-US"/>
    </w:rPr>
  </w:style>
  <w:style w:type="character" w:styleId="DecisionCar" w:customStyle="1">
    <w:name w:val="Decision Car"/>
    <w:basedOn w:val="NoteCar"/>
    <w:link w:val="Decision"/>
    <w:qFormat/>
    <w:rsid w:val="00fa1c65"/>
    <w:rPr>
      <w:rFonts w:ascii="Segoe UI" w:hAnsi="Segoe UI" w:cs="" w:cstheme="minorBidi"/>
      <w:color w:val="00B050"/>
      <w:sz w:val="22"/>
      <w:szCs w:val="18"/>
      <w:shd w:fill="EDEDED" w:val="clear"/>
    </w:rPr>
  </w:style>
  <w:style w:type="character" w:styleId="RecommandationCar" w:customStyle="1">
    <w:name w:val="Recommandation Car"/>
    <w:basedOn w:val="NoteCar"/>
    <w:link w:val="Recommandation"/>
    <w:qFormat/>
    <w:rsid w:val="008c4589"/>
    <w:rPr>
      <w:rFonts w:ascii="Segoe UI" w:hAnsi="Segoe UI" w:cs="" w:cstheme="minorBidi"/>
      <w:b/>
      <w:color w:val="ED7D31" w:themeColor="accent2"/>
      <w:sz w:val="20"/>
      <w:szCs w:val="18"/>
      <w:lang w:val="en-US"/>
    </w:rPr>
  </w:style>
  <w:style w:type="character" w:styleId="RecommandationTexteCar" w:customStyle="1">
    <w:name w:val="Recommandation - Texte Car"/>
    <w:basedOn w:val="RecommandationCar"/>
    <w:link w:val="Recommandation-Texte"/>
    <w:qFormat/>
    <w:rsid w:val="005e787e"/>
    <w:rPr>
      <w:rFonts w:ascii="Segoe UI" w:hAnsi="Segoe UI" w:cs="" w:cstheme="minorBidi"/>
      <w:b w:val="false"/>
      <w:color w:val="00000A"/>
      <w:sz w:val="20"/>
      <w:szCs w:val="18"/>
      <w:lang w:val="en-US"/>
    </w:rPr>
  </w:style>
  <w:style w:type="character" w:styleId="Lwcollapsibleareatitle" w:customStyle="1">
    <w:name w:val="lw_collapsiblearea_title"/>
    <w:basedOn w:val="DefaultParagraphFont"/>
    <w:qFormat/>
    <w:rsid w:val="00e82206"/>
    <w:rPr/>
  </w:style>
  <w:style w:type="character" w:styleId="HTMLCode">
    <w:name w:val="HTML Code"/>
    <w:basedOn w:val="DefaultParagraphFont"/>
    <w:uiPriority w:val="99"/>
    <w:semiHidden/>
    <w:unhideWhenUsed/>
    <w:qFormat/>
    <w:rsid w:val="008f0091"/>
    <w:rPr>
      <w:rFonts w:ascii="Courier New" w:hAnsi="Courier New" w:eastAsia="Times New Roman" w:cs="Courier New"/>
      <w:sz w:val="20"/>
      <w:szCs w:val="20"/>
    </w:rPr>
  </w:style>
  <w:style w:type="character" w:styleId="ListeLightCar" w:customStyle="1">
    <w:name w:val="ListeLight Car"/>
    <w:basedOn w:val="DefaultParagraphFont"/>
    <w:link w:val="ListeLight"/>
    <w:qFormat/>
    <w:rsid w:val="0037660c"/>
    <w:rPr>
      <w:rFonts w:ascii="Arial" w:hAnsi="Arial" w:eastAsia="Calibri" w:cs="" w:cstheme="minorBidi" w:eastAsiaTheme="minorHAnsi"/>
      <w:color w:val="00000A"/>
      <w:sz w:val="18"/>
      <w:szCs w:val="18"/>
      <w:lang w:eastAsia="fr-FR"/>
    </w:rPr>
  </w:style>
  <w:style w:type="character" w:styleId="Abshowasnstatic" w:customStyle="1">
    <w:name w:val="ab-show-asn-static"/>
    <w:basedOn w:val="DefaultParagraphFont"/>
    <w:qFormat/>
    <w:rsid w:val="008c7a5c"/>
    <w:rPr/>
  </w:style>
  <w:style w:type="character" w:styleId="Sentence" w:customStyle="1">
    <w:name w:val="sentence"/>
    <w:basedOn w:val="DefaultParagraphFont"/>
    <w:qFormat/>
    <w:rsid w:val="00b10e5b"/>
    <w:rPr/>
  </w:style>
  <w:style w:type="character" w:styleId="ListLabel1">
    <w:name w:val="ListLabel 1"/>
    <w:qFormat/>
    <w:rPr>
      <w:color w:val="00000A"/>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97BE0D"/>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color w:val="004454"/>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color w:val="00000A"/>
      <w:w w:val="100"/>
      <w:sz w:val="22"/>
    </w:rPr>
  </w:style>
  <w:style w:type="character" w:styleId="ListLabel13">
    <w:name w:val="ListLabel 13"/>
    <w:qFormat/>
    <w:rPr>
      <w:color w:val="00000A"/>
      <w:sz w:val="22"/>
    </w:rPr>
  </w:style>
  <w:style w:type="character" w:styleId="ListLabel14">
    <w:name w:val="ListLabel 14"/>
    <w:qFormat/>
    <w:rPr>
      <w:color w:val="00000A"/>
    </w:rPr>
  </w:style>
  <w:style w:type="character" w:styleId="ListLabel15">
    <w:name w:val="ListLabel 15"/>
    <w:qFormat/>
    <w:rPr>
      <w:color w:val="00000A"/>
    </w:rPr>
  </w:style>
  <w:style w:type="character" w:styleId="ListLabel16">
    <w:name w:val="ListLabel 16"/>
    <w:qFormat/>
    <w:rPr>
      <w:color w:val="00000A"/>
    </w:rPr>
  </w:style>
  <w:style w:type="character" w:styleId="ListLabel17">
    <w:name w:val="ListLabel 17"/>
    <w:qFormat/>
    <w:rPr>
      <w:color w:val="00000A"/>
    </w:rPr>
  </w:style>
  <w:style w:type="character" w:styleId="ListLabel18">
    <w:name w:val="ListLabel 18"/>
    <w:qFormat/>
    <w:rPr>
      <w:color w:val="00000A"/>
    </w:rPr>
  </w:style>
  <w:style w:type="character" w:styleId="ListLabel19">
    <w:name w:val="ListLabel 19"/>
    <w:qFormat/>
    <w:rPr>
      <w:color w:val="00000A"/>
    </w:rPr>
  </w:style>
  <w:style w:type="character" w:styleId="ListLabel20">
    <w:name w:val="ListLabel 20"/>
    <w:qFormat/>
    <w:rPr>
      <w:color w:val="00000A"/>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color w:val="70AD47"/>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color w:val="70AD47"/>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b w:val="false"/>
      <w:bCs w:val="false"/>
      <w:i w:val="false"/>
      <w:iCs w:val="false"/>
      <w:color w:val="008AC8"/>
      <w:sz w:val="16"/>
      <w:szCs w:val="18"/>
    </w:rPr>
  </w:style>
  <w:style w:type="character" w:styleId="ListLabel36">
    <w:name w:val="ListLabel 36"/>
    <w:qFormat/>
    <w:rPr>
      <w:rFonts w:eastAsia="Wingdings 2" w:cs="Times New Roman"/>
      <w:bCs w:val="false"/>
      <w:iCs w:val="false"/>
      <w:color w:val="5B9BD5"/>
      <w:sz w:val="16"/>
      <w:szCs w:val="18"/>
    </w:rPr>
  </w:style>
  <w:style w:type="character" w:styleId="ListLabel37">
    <w:name w:val="ListLabel 37"/>
    <w:qFormat/>
    <w:rPr>
      <w:rFonts w:eastAsia="Wingdings 2" w:cs="Times New Roman"/>
      <w:color w:val="5B9BD5"/>
      <w:sz w:val="12"/>
      <w:szCs w:val="18"/>
    </w:rPr>
  </w:style>
  <w:style w:type="character" w:styleId="ListLabel38">
    <w:name w:val="ListLabel 38"/>
    <w:qFormat/>
    <w:rPr>
      <w:rFonts w:eastAsia="Wingdings 2" w:cs="Times New Roman"/>
      <w:color w:val="808080"/>
      <w:sz w:val="12"/>
      <w:szCs w:val="18"/>
    </w:rPr>
  </w:style>
  <w:style w:type="character" w:styleId="ListLabel39">
    <w:name w:val="ListLabel 39"/>
    <w:qFormat/>
    <w:rPr>
      <w:color w:val="00000A"/>
    </w:rPr>
  </w:style>
  <w:style w:type="character" w:styleId="ListLabel40">
    <w:name w:val="ListLabel 40"/>
    <w:qFormat/>
    <w:rPr>
      <w:color w:val="70AD47"/>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color w:val="70AD47"/>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color w:val="70AD47"/>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color w:val="70AD47"/>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color w:val="70AD47"/>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color w:val="70AD47"/>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color w:val="70AD47"/>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rFonts w:eastAsia="Times New Roman" w:cs="Calibri"/>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color w:val="70AD47"/>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color w:val="97BE0D"/>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Sautdindex">
    <w:name w:val="Saut d'index"/>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link w:val="CorpsdetexteCar"/>
    <w:rsid w:val="00376f3a"/>
    <w:pPr>
      <w:spacing w:before="0" w:after="120"/>
      <w:jc w:val="left"/>
    </w:pPr>
    <w:rPr>
      <w:rFonts w:ascii="Times New Roman" w:hAnsi="Times New Roman" w:eastAsia="Times New Roman" w:cs="Times New Roman"/>
      <w:color w:val="00000A"/>
      <w:lang w:eastAsia="fr-F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desmatiresniveau1">
    <w:name w:val="TOC 1"/>
    <w:basedOn w:val="Normal"/>
    <w:next w:val="Normal"/>
    <w:autoRedefine/>
    <w:uiPriority w:val="39"/>
    <w:unhideWhenUsed/>
    <w:rsid w:val="007d2849"/>
    <w:pPr>
      <w:spacing w:before="120" w:after="100"/>
    </w:pPr>
    <w:rPr/>
  </w:style>
  <w:style w:type="paragraph" w:styleId="Tabledesmatiresniveau2">
    <w:name w:val="TOC 2"/>
    <w:basedOn w:val="Normal"/>
    <w:next w:val="Normal"/>
    <w:autoRedefine/>
    <w:uiPriority w:val="39"/>
    <w:unhideWhenUsed/>
    <w:rsid w:val="007d2849"/>
    <w:pPr>
      <w:spacing w:before="120" w:after="100"/>
      <w:ind w:left="180" w:hanging="0"/>
    </w:pPr>
    <w:rPr/>
  </w:style>
  <w:style w:type="paragraph" w:styleId="Tabledesmatiresniveau3">
    <w:name w:val="TOC 3"/>
    <w:basedOn w:val="Normal"/>
    <w:next w:val="Normal"/>
    <w:autoRedefine/>
    <w:uiPriority w:val="39"/>
    <w:unhideWhenUsed/>
    <w:rsid w:val="007d2849"/>
    <w:pPr>
      <w:spacing w:before="120" w:after="100"/>
      <w:ind w:left="360" w:hanging="0"/>
    </w:pPr>
    <w:rPr/>
  </w:style>
  <w:style w:type="paragraph" w:styleId="Entte">
    <w:name w:val="Header"/>
    <w:basedOn w:val="Normal"/>
    <w:link w:val="En-tteCar"/>
    <w:uiPriority w:val="99"/>
    <w:unhideWhenUsed/>
    <w:rsid w:val="007d2849"/>
    <w:pPr>
      <w:tabs>
        <w:tab w:val="center" w:pos="4536" w:leader="none"/>
        <w:tab w:val="right" w:pos="9072" w:leader="none"/>
      </w:tabs>
      <w:spacing w:before="0" w:after="0"/>
    </w:pPr>
    <w:rPr/>
  </w:style>
  <w:style w:type="paragraph" w:styleId="Caption">
    <w:name w:val="caption"/>
    <w:basedOn w:val="Normal"/>
    <w:next w:val="Normal"/>
    <w:link w:val="LgendeCar"/>
    <w:unhideWhenUsed/>
    <w:qFormat/>
    <w:rsid w:val="003a24ed"/>
    <w:pPr>
      <w:spacing w:before="120" w:after="200"/>
    </w:pPr>
    <w:rPr>
      <w:i/>
      <w:iCs/>
      <w:color w:val="44546A" w:themeColor="text2"/>
      <w:szCs w:val="18"/>
    </w:rPr>
  </w:style>
  <w:style w:type="paragraph" w:styleId="Pieddepage">
    <w:name w:val="Footer"/>
    <w:basedOn w:val="Normal"/>
    <w:link w:val="PieddepageCar"/>
    <w:uiPriority w:val="99"/>
    <w:unhideWhenUsed/>
    <w:rsid w:val="007d2849"/>
    <w:pPr>
      <w:tabs>
        <w:tab w:val="center" w:pos="4536" w:leader="none"/>
        <w:tab w:val="right" w:pos="9072" w:leader="none"/>
      </w:tabs>
      <w:spacing w:before="0" w:after="0"/>
    </w:pPr>
    <w:rPr/>
  </w:style>
  <w:style w:type="paragraph" w:styleId="Soustitre">
    <w:name w:val="Subtitle"/>
    <w:basedOn w:val="Normal"/>
    <w:next w:val="Normal"/>
    <w:link w:val="Sous-titreCar"/>
    <w:uiPriority w:val="11"/>
    <w:qFormat/>
    <w:rsid w:val="003a24ed"/>
    <w:pPr/>
    <w:rPr>
      <w:color w:val="5A5A5A" w:themeColor="text1" w:themeTint="a5"/>
      <w:spacing w:val="10"/>
    </w:rPr>
  </w:style>
  <w:style w:type="paragraph" w:styleId="Quote">
    <w:name w:val="Quote"/>
    <w:basedOn w:val="Normal"/>
    <w:next w:val="Normal"/>
    <w:link w:val="CitationCar"/>
    <w:uiPriority w:val="29"/>
    <w:qFormat/>
    <w:rsid w:val="003a24ed"/>
    <w:pPr>
      <w:spacing w:before="160" w:after="0"/>
      <w:ind w:left="720" w:right="720" w:hanging="0"/>
    </w:pPr>
    <w:rPr>
      <w:i/>
      <w:iCs/>
      <w:color w:val="000000" w:themeColor="text1"/>
    </w:rPr>
  </w:style>
  <w:style w:type="paragraph" w:styleId="IntenseQuote">
    <w:name w:val="Intense Quote"/>
    <w:basedOn w:val="Normal"/>
    <w:next w:val="Normal"/>
    <w:link w:val="CitationintenseCar"/>
    <w:uiPriority w:val="30"/>
    <w:qFormat/>
    <w:rsid w:val="003a24ed"/>
    <w:pPr>
      <w:pBdr>
        <w:top w:val="single" w:sz="24" w:space="1" w:color="F2F2F2"/>
        <w:bottom w:val="single" w:sz="24" w:space="1" w:color="F2F2F2"/>
      </w:pBdr>
      <w:shd w:val="clear" w:color="auto" w:fill="F2F2F2" w:themeFill="background1" w:themeFillShade="f2"/>
      <w:spacing w:before="240" w:after="240"/>
      <w:ind w:left="936" w:right="936" w:hanging="0"/>
      <w:jc w:val="center"/>
    </w:pPr>
    <w:rPr>
      <w:color w:val="000000" w:themeColor="text1"/>
    </w:rPr>
  </w:style>
  <w:style w:type="paragraph" w:styleId="TOCHeading">
    <w:name w:val="TOC Heading"/>
    <w:basedOn w:val="Titre1"/>
    <w:next w:val="Normal"/>
    <w:uiPriority w:val="39"/>
    <w:unhideWhenUsed/>
    <w:qFormat/>
    <w:rsid w:val="003a24ed"/>
    <w:pPr>
      <w:numPr>
        <w:ilvl w:val="0"/>
        <w:numId w:val="0"/>
      </w:numPr>
      <w:shd w:fill="404040" w:val="clear"/>
    </w:pPr>
    <w:rPr/>
  </w:style>
  <w:style w:type="paragraph" w:styleId="Tabledesmatiresniveau4">
    <w:name w:val="TOC 4"/>
    <w:basedOn w:val="Normal"/>
    <w:next w:val="Normal"/>
    <w:autoRedefine/>
    <w:uiPriority w:val="39"/>
    <w:unhideWhenUsed/>
    <w:rsid w:val="00ab587b"/>
    <w:pPr>
      <w:ind w:left="601" w:hanging="0"/>
      <w:jc w:val="left"/>
    </w:pPr>
    <w:rPr>
      <w:szCs w:val="20"/>
    </w:rPr>
  </w:style>
  <w:style w:type="paragraph" w:styleId="Tabledesmatiresniveau5">
    <w:name w:val="TOC 5"/>
    <w:basedOn w:val="Normal"/>
    <w:next w:val="Normal"/>
    <w:autoRedefine/>
    <w:uiPriority w:val="39"/>
    <w:unhideWhenUsed/>
    <w:rsid w:val="00ab587b"/>
    <w:pPr>
      <w:ind w:left="799" w:hanging="0"/>
      <w:jc w:val="left"/>
    </w:pPr>
    <w:rPr>
      <w:szCs w:val="20"/>
    </w:rPr>
  </w:style>
  <w:style w:type="paragraph" w:styleId="Tabledesmatiresniveau6">
    <w:name w:val="TOC 6"/>
    <w:basedOn w:val="Normal"/>
    <w:next w:val="Normal"/>
    <w:autoRedefine/>
    <w:uiPriority w:val="39"/>
    <w:unhideWhenUsed/>
    <w:rsid w:val="00f17627"/>
    <w:pPr>
      <w:ind w:left="1000" w:hanging="0"/>
      <w:jc w:val="left"/>
    </w:pPr>
    <w:rPr>
      <w:rFonts w:ascii="Calibri" w:hAnsi="Calibri" w:asciiTheme="minorHAnsi" w:hAnsiTheme="minorHAnsi"/>
      <w:szCs w:val="20"/>
    </w:rPr>
  </w:style>
  <w:style w:type="paragraph" w:styleId="Tabledesmatiresniveau7">
    <w:name w:val="TOC 7"/>
    <w:basedOn w:val="Normal"/>
    <w:next w:val="Normal"/>
    <w:autoRedefine/>
    <w:uiPriority w:val="39"/>
    <w:unhideWhenUsed/>
    <w:rsid w:val="00f17627"/>
    <w:pPr>
      <w:ind w:left="1200" w:hanging="0"/>
      <w:jc w:val="left"/>
    </w:pPr>
    <w:rPr>
      <w:rFonts w:ascii="Calibri" w:hAnsi="Calibri" w:asciiTheme="minorHAnsi" w:hAnsiTheme="minorHAnsi"/>
      <w:szCs w:val="20"/>
    </w:rPr>
  </w:style>
  <w:style w:type="paragraph" w:styleId="Tabledesmatiresniveau8">
    <w:name w:val="TOC 8"/>
    <w:basedOn w:val="Normal"/>
    <w:next w:val="Normal"/>
    <w:autoRedefine/>
    <w:uiPriority w:val="39"/>
    <w:unhideWhenUsed/>
    <w:rsid w:val="00f17627"/>
    <w:pPr>
      <w:ind w:left="1400" w:hanging="0"/>
      <w:jc w:val="left"/>
    </w:pPr>
    <w:rPr>
      <w:rFonts w:ascii="Calibri" w:hAnsi="Calibri" w:asciiTheme="minorHAnsi" w:hAnsiTheme="minorHAnsi"/>
      <w:szCs w:val="20"/>
    </w:rPr>
  </w:style>
  <w:style w:type="paragraph" w:styleId="Tabledesmatiresniveau9">
    <w:name w:val="TOC 9"/>
    <w:basedOn w:val="Normal"/>
    <w:next w:val="Normal"/>
    <w:autoRedefine/>
    <w:uiPriority w:val="39"/>
    <w:unhideWhenUsed/>
    <w:rsid w:val="00f17627"/>
    <w:pPr>
      <w:ind w:left="1600" w:hanging="0"/>
      <w:jc w:val="left"/>
    </w:pPr>
    <w:rPr>
      <w:rFonts w:ascii="Calibri" w:hAnsi="Calibri" w:asciiTheme="minorHAnsi" w:hAnsiTheme="minorHAnsi"/>
      <w:szCs w:val="20"/>
    </w:rPr>
  </w:style>
  <w:style w:type="paragraph" w:styleId="Liste1" w:customStyle="1">
    <w:name w:val="liste"/>
    <w:link w:val="listeCar"/>
    <w:qFormat/>
    <w:rsid w:val="00bd2680"/>
    <w:pPr>
      <w:widowControl w:val="false"/>
      <w:spacing w:before="0" w:after="120"/>
    </w:pPr>
    <w:rPr>
      <w:rFonts w:ascii="Calibri Light" w:hAnsi="Calibri Light" w:eastAsia="" w:cs="" w:cstheme="majorBidi" w:eastAsiaTheme="minorEastAsia"/>
      <w:color w:val="262626" w:themeColor="text1" w:themeTint="d9"/>
      <w:sz w:val="24"/>
      <w:szCs w:val="24"/>
      <w:lang w:val="fr-FR" w:eastAsia="en-US" w:bidi="ar-SA"/>
    </w:rPr>
  </w:style>
  <w:style w:type="paragraph" w:styleId="ListParagraph">
    <w:name w:val="List Paragraph"/>
    <w:basedOn w:val="Normal"/>
    <w:link w:val="ParagraphedelisteCar"/>
    <w:uiPriority w:val="34"/>
    <w:qFormat/>
    <w:rsid w:val="003a07d4"/>
    <w:pPr>
      <w:spacing w:lineRule="auto" w:line="312" w:before="120" w:after="60"/>
      <w:contextualSpacing/>
    </w:pPr>
    <w:rPr>
      <w:rFonts w:eastAsia="Calibri" w:eastAsiaTheme="minorHAnsi"/>
      <w:szCs w:val="18"/>
      <w:lang w:eastAsia="fr-FR"/>
    </w:rPr>
  </w:style>
  <w:style w:type="paragraph" w:styleId="Default" w:customStyle="1">
    <w:name w:val="Default"/>
    <w:qFormat/>
    <w:rsid w:val="004b4a4d"/>
    <w:pPr>
      <w:widowControl/>
      <w:bidi w:val="0"/>
      <w:spacing w:lineRule="auto" w:line="240" w:before="0" w:after="0"/>
      <w:jc w:val="left"/>
    </w:pPr>
    <w:rPr>
      <w:rFonts w:ascii="Arial" w:hAnsi="Arial" w:eastAsia="Calibri" w:cs="Arial" w:eastAsiaTheme="minorHAnsi"/>
      <w:color w:val="000000"/>
      <w:sz w:val="24"/>
      <w:szCs w:val="24"/>
      <w:lang w:val="fr-FR" w:eastAsia="en-US" w:bidi="ar-SA"/>
    </w:rPr>
  </w:style>
  <w:style w:type="paragraph" w:styleId="BalloonText">
    <w:name w:val="Balloon Text"/>
    <w:basedOn w:val="Normal"/>
    <w:link w:val="TextedebullesCar"/>
    <w:uiPriority w:val="99"/>
    <w:semiHidden/>
    <w:unhideWhenUsed/>
    <w:qFormat/>
    <w:rsid w:val="004e034e"/>
    <w:pPr/>
    <w:rPr>
      <w:rFonts w:ascii="Segoe UI" w:hAnsi="Segoe UI" w:cs="Segoe UI"/>
      <w:szCs w:val="18"/>
    </w:rPr>
  </w:style>
  <w:style w:type="paragraph" w:styleId="Retrait2" w:customStyle="1">
    <w:name w:val="Retrait 2"/>
    <w:basedOn w:val="ListParagraph"/>
    <w:qFormat/>
    <w:rsid w:val="008e71ec"/>
    <w:pPr>
      <w:spacing w:before="60" w:after="60"/>
      <w:ind w:left="1276" w:hanging="357"/>
      <w:contextualSpacing/>
    </w:pPr>
    <w:rPr/>
  </w:style>
  <w:style w:type="paragraph" w:styleId="Retrait3" w:customStyle="1">
    <w:name w:val="Retrait 3"/>
    <w:basedOn w:val="Retrait2"/>
    <w:qFormat/>
    <w:rsid w:val="003a07d4"/>
    <w:pPr>
      <w:ind w:left="1843" w:hanging="283"/>
    </w:pPr>
    <w:rPr/>
  </w:style>
  <w:style w:type="paragraph" w:styleId="NormalWeb">
    <w:name w:val="Normal (Web)"/>
    <w:basedOn w:val="Normal"/>
    <w:uiPriority w:val="99"/>
    <w:unhideWhenUsed/>
    <w:qFormat/>
    <w:rsid w:val="002456c8"/>
    <w:pPr>
      <w:spacing w:beforeAutospacing="1" w:afterAutospacing="1"/>
      <w:jc w:val="left"/>
    </w:pPr>
    <w:rPr>
      <w:rFonts w:ascii="Times New Roman" w:hAnsi="Times New Roman" w:eastAsia="Times New Roman" w:cs="Times New Roman"/>
      <w:color w:val="00000A"/>
      <w:lang w:eastAsia="fr-FR"/>
    </w:rPr>
  </w:style>
  <w:style w:type="paragraph" w:styleId="ListBullet">
    <w:name w:val="List Bullet"/>
    <w:basedOn w:val="Normal"/>
    <w:uiPriority w:val="99"/>
    <w:unhideWhenUsed/>
    <w:qFormat/>
    <w:rsid w:val="00b56bf6"/>
    <w:pPr>
      <w:spacing w:before="120" w:after="0"/>
      <w:contextualSpacing/>
    </w:pPr>
    <w:rPr/>
  </w:style>
  <w:style w:type="paragraph" w:styleId="NoSpacing">
    <w:name w:val="No Spacing"/>
    <w:uiPriority w:val="1"/>
    <w:qFormat/>
    <w:rsid w:val="003116b7"/>
    <w:pPr>
      <w:widowControl/>
      <w:bidi w:val="0"/>
      <w:spacing w:lineRule="auto" w:line="240" w:before="0" w:after="0"/>
      <w:jc w:val="left"/>
    </w:pPr>
    <w:rPr>
      <w:rFonts w:eastAsia="Calibri" w:eastAsiaTheme="minorHAnsi" w:ascii="Calibri Light" w:hAnsi="Calibri Light" w:cs=""/>
      <w:color w:val="262626"/>
      <w:sz w:val="24"/>
      <w:szCs w:val="24"/>
      <w:lang w:val="en-US" w:eastAsia="en-US" w:bidi="ar-SA"/>
    </w:rPr>
  </w:style>
  <w:style w:type="paragraph" w:styleId="Annotationtext">
    <w:name w:val="annotation text"/>
    <w:basedOn w:val="Normal"/>
    <w:link w:val="CommentaireCar"/>
    <w:uiPriority w:val="99"/>
    <w:semiHidden/>
    <w:unhideWhenUsed/>
    <w:qFormat/>
    <w:rsid w:val="003116b7"/>
    <w:pPr>
      <w:spacing w:before="0" w:after="200"/>
      <w:jc w:val="left"/>
    </w:pPr>
    <w:rPr>
      <w:rFonts w:ascii="Calibri" w:hAnsi="Calibri" w:eastAsia="Calibri" w:asciiTheme="minorHAnsi" w:eastAsiaTheme="minorHAnsi" w:hAnsiTheme="minorHAnsi"/>
      <w:color w:val="00000A"/>
      <w:sz w:val="20"/>
      <w:szCs w:val="20"/>
      <w:lang w:val="en-US"/>
    </w:rPr>
  </w:style>
  <w:style w:type="paragraph" w:styleId="Style21" w:customStyle="1">
    <w:name w:val="Style2"/>
    <w:basedOn w:val="Normal"/>
    <w:link w:val="Style2Car"/>
    <w:qFormat/>
    <w:rsid w:val="00376f3a"/>
    <w:pPr>
      <w:keepLines/>
      <w:spacing w:before="60" w:after="160"/>
      <w:jc w:val="left"/>
    </w:pPr>
    <w:rPr>
      <w:rFonts w:ascii="Trebuchet MS" w:hAnsi="Trebuchet MS" w:eastAsia="Times New Roman" w:cs="Times New Roman"/>
      <w:color w:val="00000A"/>
      <w:sz w:val="22"/>
      <w:lang w:eastAsia="fr-FR"/>
    </w:rPr>
  </w:style>
  <w:style w:type="paragraph" w:styleId="EX08Tableau" w:customStyle="1">
    <w:name w:val="EX08_Tableau"/>
    <w:basedOn w:val="Normal"/>
    <w:next w:val="Normal"/>
    <w:link w:val="EX08TableauCar"/>
    <w:qFormat/>
    <w:rsid w:val="00376f3a"/>
    <w:pPr>
      <w:spacing w:before="120" w:after="120"/>
      <w:jc w:val="left"/>
    </w:pPr>
    <w:rPr>
      <w:rFonts w:ascii="Trebuchet MS" w:hAnsi="Trebuchet MS" w:eastAsia="Times New Roman" w:cs="Times New Roman"/>
      <w:color w:val="00000A"/>
      <w:sz w:val="22"/>
      <w:lang w:eastAsia="fr-FR"/>
    </w:rPr>
  </w:style>
  <w:style w:type="paragraph" w:styleId="EX00Motsimportants" w:customStyle="1">
    <w:name w:val="EX00_Mots importants"/>
    <w:basedOn w:val="Normal"/>
    <w:link w:val="EX00MotsimportantsCar"/>
    <w:qFormat/>
    <w:rsid w:val="00376f3a"/>
    <w:pPr>
      <w:spacing w:before="240" w:after="240"/>
    </w:pPr>
    <w:rPr>
      <w:rFonts w:ascii="Trebuchet MS" w:hAnsi="Trebuchet MS" w:eastAsia="Times New Roman" w:cs="Times New Roman"/>
      <w:b/>
      <w:color w:val="00000A"/>
      <w:sz w:val="22"/>
      <w:lang w:eastAsia="fr-FR"/>
    </w:rPr>
  </w:style>
  <w:style w:type="paragraph" w:styleId="Annotationsubject">
    <w:name w:val="annotation subject"/>
    <w:basedOn w:val="Annotationtext"/>
    <w:link w:val="ObjetducommentaireCar"/>
    <w:uiPriority w:val="99"/>
    <w:semiHidden/>
    <w:unhideWhenUsed/>
    <w:qFormat/>
    <w:rsid w:val="00567c96"/>
    <w:pPr>
      <w:spacing w:before="120" w:after="0"/>
      <w:jc w:val="both"/>
    </w:pPr>
    <w:rPr>
      <w:rFonts w:ascii="Arial" w:hAnsi="Arial" w:eastAsia="" w:eastAsiaTheme="minorEastAsia"/>
      <w:b/>
      <w:bCs/>
      <w:color w:val="262626" w:themeColor="text1" w:themeTint="d9"/>
      <w:lang w:val="fr-FR"/>
    </w:rPr>
  </w:style>
  <w:style w:type="paragraph" w:styleId="Dcision" w:customStyle="1">
    <w:name w:val="Décision"/>
    <w:basedOn w:val="Caption"/>
    <w:link w:val="DcisionCar"/>
    <w:qFormat/>
    <w:rsid w:val="009f6d86"/>
    <w:pPr>
      <w:spacing w:lineRule="auto" w:line="276" w:before="0" w:after="200"/>
      <w:jc w:val="center"/>
    </w:pPr>
    <w:rPr>
      <w:rFonts w:ascii="Trebuchet MS" w:hAnsi="Trebuchet MS" w:cs="Calibri" w:cstheme="minorHAnsi"/>
      <w:i w:val="false"/>
      <w:iCs w:val="false"/>
      <w:color w:val="5B9BD5" w:themeColor="accent1"/>
      <w:lang w:eastAsia="ja-JP"/>
    </w:rPr>
  </w:style>
  <w:style w:type="paragraph" w:styleId="Tableoffigures">
    <w:name w:val="table of figures"/>
    <w:basedOn w:val="Normal"/>
    <w:next w:val="Normal"/>
    <w:uiPriority w:val="99"/>
    <w:unhideWhenUsed/>
    <w:qFormat/>
    <w:rsid w:val="0045183d"/>
    <w:pPr/>
    <w:rPr/>
  </w:style>
  <w:style w:type="paragraph" w:styleId="HTMLPreformatted">
    <w:name w:val="HTML Preformatted"/>
    <w:basedOn w:val="Normal"/>
    <w:link w:val="PrformatHTMLCar"/>
    <w:uiPriority w:val="99"/>
    <w:unhideWhenUsed/>
    <w:qFormat/>
    <w:rsid w:val="006478b1"/>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eastAsia="Times New Roman" w:cs="Courier New"/>
      <w:color w:val="00000A"/>
      <w:sz w:val="20"/>
      <w:szCs w:val="20"/>
      <w:lang w:eastAsia="fr-FR"/>
    </w:rPr>
  </w:style>
  <w:style w:type="paragraph" w:styleId="Revision">
    <w:name w:val="Revision"/>
    <w:uiPriority w:val="99"/>
    <w:semiHidden/>
    <w:qFormat/>
    <w:rsid w:val="00972e7d"/>
    <w:pPr>
      <w:widowControl/>
      <w:bidi w:val="0"/>
      <w:spacing w:lineRule="auto" w:line="240" w:before="0" w:after="0"/>
      <w:jc w:val="left"/>
    </w:pPr>
    <w:rPr>
      <w:rFonts w:ascii="Calibri Light" w:hAnsi="Calibri Light" w:eastAsia="" w:cs="" w:cstheme="majorBidi" w:eastAsiaTheme="minorEastAsia"/>
      <w:color w:val="262626" w:themeColor="text1" w:themeTint="d9"/>
      <w:sz w:val="24"/>
      <w:szCs w:val="24"/>
      <w:lang w:val="fr-FR" w:eastAsia="en-US" w:bidi="ar-SA"/>
    </w:rPr>
  </w:style>
  <w:style w:type="paragraph" w:styleId="Note" w:customStyle="1">
    <w:name w:val="Note"/>
    <w:basedOn w:val="Normal"/>
    <w:link w:val="NoteCar"/>
    <w:qFormat/>
    <w:rsid w:val="00f34dba"/>
    <w:pPr>
      <w:pBdr>
        <w:left w:val="single" w:sz="18" w:space="6" w:color="70AD47"/>
      </w:pBdr>
      <w:spacing w:lineRule="auto" w:line="276" w:before="0" w:after="200"/>
      <w:ind w:left="720" w:hanging="0"/>
    </w:pPr>
    <w:rPr>
      <w:rFonts w:ascii="Segoe UI" w:hAnsi="Segoe UI" w:cs="" w:cstheme="minorBidi"/>
      <w:color w:val="00000A"/>
      <w:sz w:val="22"/>
      <w:szCs w:val="18"/>
    </w:rPr>
  </w:style>
  <w:style w:type="paragraph" w:styleId="NoteTitle" w:customStyle="1">
    <w:name w:val="Note Title"/>
    <w:basedOn w:val="Note"/>
    <w:next w:val="Note"/>
    <w:link w:val="NoteTitleCar"/>
    <w:qFormat/>
    <w:rsid w:val="001775c4"/>
    <w:pPr>
      <w:keepNext/>
      <w:spacing w:lineRule="auto" w:line="240" w:before="240" w:after="240"/>
    </w:pPr>
    <w:rPr>
      <w:bCs/>
      <w:color w:val="70AD47" w:themeColor="accent6"/>
    </w:rPr>
  </w:style>
  <w:style w:type="paragraph" w:styleId="Warning" w:customStyle="1">
    <w:name w:val="Warning"/>
    <w:basedOn w:val="Note"/>
    <w:link w:val="WarningCar"/>
    <w:qFormat/>
    <w:rsid w:val="008c4589"/>
    <w:pPr>
      <w:pBdr>
        <w:left w:val="single" w:sz="18" w:space="6" w:color="C00000"/>
      </w:pBdr>
      <w:ind w:left="708" w:hanging="0"/>
    </w:pPr>
    <w:rPr>
      <w:b/>
      <w:color w:val="C00000"/>
    </w:rPr>
  </w:style>
  <w:style w:type="paragraph" w:styleId="Decision" w:customStyle="1">
    <w:name w:val="Decision"/>
    <w:basedOn w:val="Note"/>
    <w:link w:val="DecisionCar"/>
    <w:qFormat/>
    <w:rsid w:val="00fa1c65"/>
    <w:pPr>
      <w:pBdr>
        <w:left w:val="single" w:sz="18" w:space="6" w:color="00B050"/>
      </w:pBdr>
      <w:shd w:val="clear" w:color="auto" w:fill="EDEDED" w:themeFill="accent3" w:themeFillTint="33"/>
    </w:pPr>
    <w:rPr>
      <w:b/>
      <w:color w:val="00B050"/>
    </w:rPr>
  </w:style>
  <w:style w:type="paragraph" w:styleId="Recommandation" w:customStyle="1">
    <w:name w:val="Recommandation"/>
    <w:basedOn w:val="Note"/>
    <w:link w:val="RecommandationCar"/>
    <w:qFormat/>
    <w:rsid w:val="008c4589"/>
    <w:pPr>
      <w:pBdr>
        <w:left w:val="single" w:sz="18" w:space="6" w:color="ED7D31"/>
      </w:pBdr>
    </w:pPr>
    <w:rPr>
      <w:b/>
      <w:color w:val="ED7D31" w:themeColor="accent2"/>
    </w:rPr>
  </w:style>
  <w:style w:type="paragraph" w:styleId="RecommandationTexte" w:customStyle="1">
    <w:name w:val="Recommandation - Texte"/>
    <w:basedOn w:val="Recommandation"/>
    <w:link w:val="Recommandation-TexteCar"/>
    <w:qFormat/>
    <w:rsid w:val="005e787e"/>
    <w:pPr/>
    <w:rPr>
      <w:b w:val="false"/>
      <w:color w:val="00000A"/>
    </w:rPr>
  </w:style>
  <w:style w:type="paragraph" w:styleId="TableListBullet" w:customStyle="1">
    <w:name w:val="Table List Bullet"/>
    <w:basedOn w:val="Normal"/>
    <w:uiPriority w:val="4"/>
    <w:qFormat/>
    <w:rsid w:val="00357b2e"/>
    <w:pPr>
      <w:spacing w:before="120" w:after="120"/>
      <w:ind w:left="504" w:hanging="0"/>
      <w:contextualSpacing/>
    </w:pPr>
    <w:rPr>
      <w:rFonts w:ascii="Segoe UI" w:hAnsi="Segoe UI" w:cs="" w:cstheme="minorBidi"/>
      <w:color w:val="00000A"/>
      <w:sz w:val="20"/>
      <w:szCs w:val="22"/>
      <w:lang w:val="en-US"/>
    </w:rPr>
  </w:style>
  <w:style w:type="paragraph" w:styleId="DecisionCorps" w:customStyle="1">
    <w:name w:val="Decision - Corps"/>
    <w:basedOn w:val="Decision"/>
    <w:qFormat/>
    <w:rsid w:val="00fa1c65"/>
    <w:pPr>
      <w:shd w:fill="EDEDED" w:val="clear"/>
    </w:pPr>
    <w:rPr>
      <w:rFonts w:ascii="Calibri Light" w:hAnsi="Calibri Light" w:asciiTheme="majorHAnsi" w:hAnsiTheme="majorHAnsi"/>
      <w:b w:val="false"/>
      <w:color w:val="00000A"/>
    </w:rPr>
  </w:style>
  <w:style w:type="paragraph" w:styleId="ListeLight" w:customStyle="1">
    <w:name w:val="ListeLight"/>
    <w:basedOn w:val="ListParagraph"/>
    <w:link w:val="ListeLightCar"/>
    <w:qFormat/>
    <w:rsid w:val="0037660c"/>
    <w:pPr>
      <w:ind w:left="720" w:hanging="360"/>
    </w:pPr>
    <w:rPr>
      <w:rFonts w:ascii="Arial" w:hAnsi="Arial" w:cs="" w:cstheme="minorBidi"/>
      <w:color w:val="00000A"/>
      <w:sz w:val="18"/>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ListepucesPlayer" w:customStyle="1">
    <w:name w:val="Liste à puces Player"/>
    <w:uiPriority w:val="99"/>
    <w:qFormat/>
    <w:rsid w:val="009f6d86"/>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f416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eclaire-Accent3">
    <w:name w:val="Light List Accent 3"/>
    <w:basedOn w:val="TableauNormal"/>
    <w:uiPriority w:val="61"/>
    <w:rsid w:val="009a2c5a"/>
    <w:pPr>
      <w:spacing w:after="0" w:line="240" w:lineRule="auto"/>
    </w:pPr>
    <w:rPr>
      <w:lang w:eastAsia="fr-FR"/>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Pr/>
    </w:tblStylePr>
    <w:tblStylePr w:type="lastCol">
      <w:rPr>
        <w:b/>
        <w:bCs/>
      </w:rPr>
      <w:tbl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TableauGrille4-Accentuation6">
    <w:name w:val="Grid Table 4 Accent 6"/>
    <w:basedOn w:val="TableauNormal"/>
    <w:uiPriority w:val="49"/>
    <w:rsid w:val="00e42d51"/>
    <w:pPr>
      <w:spacing w:after="0" w:line="240" w:lineRule="auto"/>
    </w:pPr>
    <w:rPr>
      <w:rFonts w:eastAsiaTheme="minorHAnsi"/>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Pr/>
    </w:tblStylePr>
    <w:tblStylePr w:type="lastCol">
      <w:rPr>
        <w:b/>
        <w:bCs/>
      </w:rPr>
      <w:tbl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Accentuation6">
    <w:name w:val="Grid Table 5 Dark Accent 6"/>
    <w:basedOn w:val="TableauNormal"/>
    <w:uiPriority w:val="50"/>
    <w:rsid w:val="00642f81"/>
    <w:pPr>
      <w:spacing w:after="0" w:line="240" w:lineRule="auto"/>
    </w:pPr>
    <w:rPr>
      <w:rFonts w:eastAsiaTheme="minorHAnsi"/>
      <w:lang w:val="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auGrille5Fonc-Accentuation61">
    <w:name w:val="Tableau Grille 5 Foncé - Accentuation 61"/>
    <w:basedOn w:val="TableauNormal"/>
    <w:uiPriority w:val="50"/>
    <w:rsid w:val="00eb4531"/>
    <w:pPr>
      <w:spacing w:after="0" w:line="240" w:lineRule="auto"/>
    </w:pPr>
    <w:rPr>
      <w:rFonts w:eastAsiaTheme="minorHAnsi"/>
      <w:lang w:val="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4-Accentuation5">
    <w:name w:val="Grid Table 4 Accent 5"/>
    <w:basedOn w:val="TableauNormal"/>
    <w:uiPriority w:val="49"/>
    <w:rsid w:val="003b268d"/>
    <w:pPr>
      <w:spacing w:after="0" w:line="240" w:lineRule="auto"/>
    </w:pPr>
    <w:rPr>
      <w:rFonts w:asciiTheme="minorHAnsi" w:hAnsiTheme="minorHAnsi" w:eastAsiaTheme="minorHAnsi" w:cstheme="minorBidi"/>
      <w:color w:val="auto"/>
      <w:sz w:val="22"/>
      <w:szCs w:val="22"/>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Pr/>
    </w:tblStylePr>
    <w:tblStylePr w:type="lastCol">
      <w:rPr>
        <w:b/>
        <w:bCs/>
      </w:rPr>
      <w:tbl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olivier.mithouard@neos-sdi.com" TargetMode="External"/><Relationship Id="rId5" Type="http://schemas.openxmlformats.org/officeDocument/2006/relationships/oleObject" Target="embeddings/oleObject1.bin"/><Relationship Id="rId6" Type="http://schemas.openxmlformats.org/officeDocument/2006/relationships/image" Target="media/image3.emf"/><Relationship Id="rId7" Type="http://schemas.openxmlformats.org/officeDocument/2006/relationships/hyperlink" Target="https://login.microsoftonline.com/fr" TargetMode="External"/><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hyperlink" Target="mailto:utilisateurs.non.migres@auforg.onmicrosoft.com" TargetMode="External"/><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hyperlink" Target="mailto:darko.test@auforg.onmicrosoft.com" TargetMode="External"/><Relationship Id="rId24" Type="http://schemas.openxmlformats.org/officeDocument/2006/relationships/hyperlink" Target="mailto:darko.test@auf.org" TargetMode="External"/><Relationship Id="rId25" Type="http://schemas.openxmlformats.org/officeDocument/2006/relationships/hyperlink" Target="mailto:darko.test@ca.auf.org" TargetMode="External"/><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Relationship Id="rId39" Type="http://schemas.openxmlformats.org/officeDocument/2006/relationships/customXml" Target="../customXml/item2.xml"/><Relationship Id="rId40" Type="http://schemas.openxmlformats.org/officeDocument/2006/relationships/customXml" Target="../customXml/item3.xml"/><Relationship Id="rId41" Type="http://schemas.openxmlformats.org/officeDocument/2006/relationships/customXml" Target="../customXml/item4.xml"/><Relationship Id="rId42" Type="http://schemas.openxmlformats.org/officeDocument/2006/relationships/customXml" Target="../customXml/item5.xml"/>
</Relationships>
</file>

<file path=word/_rels/footer2.xml.rels><?xml version="1.0" encoding="UTF-8"?>
<Relationships xmlns="http://schemas.openxmlformats.org/package/2006/relationships"><Relationship Id="rId1" Type="http://schemas.openxmlformats.org/officeDocument/2006/relationships/image" Target="media/image24.png"/>
</Relationships>
</file>

<file path=word/_rels/header1.xml.rels><?xml version="1.0" encoding="UTF-8"?>
<Relationships xmlns="http://schemas.openxmlformats.org/package/2006/relationships"><Relationship Id="rId1" Type="http://schemas.openxmlformats.org/officeDocument/2006/relationships/image" Target="media/image22.png"/>
</Relationships>
</file>

<file path=word/_rels/header2.xml.rels><?xml version="1.0" encoding="UTF-8"?>
<Relationships xmlns="http://schemas.openxmlformats.org/package/2006/relationships"><Relationship Id="rId1" Type="http://schemas.openxmlformats.org/officeDocument/2006/relationships/image" Target="media/image23.png"/>
</Relationships>
</file>

<file path=word/_rels/numbering.xml.rels><?xml version="1.0" encoding="UTF-8"?>
<Relationships xmlns="http://schemas.openxmlformats.org/package/2006/relationships"><Relationship Id="rId1" Type="http://schemas.openxmlformats.org/officeDocument/2006/relationships/image" Target="media/image25.png"/><Relationship Id="rId2" Type="http://schemas.openxmlformats.org/officeDocument/2006/relationships/image" Target="media/image26.png"/><Relationship Id="rId3" Type="http://schemas.openxmlformats.org/officeDocument/2006/relationships/image" Target="media/image27.png"/><Relationship Id="rId4" Type="http://schemas.openxmlformats.org/officeDocument/2006/relationships/image" Target="media/image28.png"/><Relationship Id="rId5" Type="http://schemas.openxmlformats.org/officeDocument/2006/relationships/image" Target="media/image29.png"/><Relationship Id="rId6" Type="http://schemas.openxmlformats.org/officeDocument/2006/relationships/image" Target="media/image30.png"/><Relationship Id="rId7" Type="http://schemas.openxmlformats.org/officeDocument/2006/relationships/image" Target="media/image31.png"/><Relationship Id="rId8" Type="http://schemas.openxmlformats.org/officeDocument/2006/relationships/image" Target="media/image32.png"/><Relationship Id="rId9" Type="http://schemas.openxmlformats.org/officeDocument/2006/relationships/image" Target="media/image33.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AC88298E85C4EB7EA9C318C9796CB" ma:contentTypeVersion="2" ma:contentTypeDescription="Crée un document." ma:contentTypeScope="" ma:versionID="4da1b40b2f82cd7a65362f3858de45f6">
  <xsd:schema xmlns:xsd="http://www.w3.org/2001/XMLSchema" xmlns:xs="http://www.w3.org/2001/XMLSchema" xmlns:p="http://schemas.microsoft.com/office/2006/metadata/properties" xmlns:ns2="92853f8d-505c-4b97-85a8-01f0290ba44f" targetNamespace="http://schemas.microsoft.com/office/2006/metadata/properties" ma:root="true" ma:fieldsID="fef1be2a9bc23e6909ec86ff18e9ad22" ns2:_="">
    <xsd:import namespace="92853f8d-505c-4b97-85a8-01f0290ba44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3f8d-505c-4b97-85a8-01f0290ba44f"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2017-06-22T00:00:00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7BDC6-DBFB-4AEA-9326-60259AB35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3f8d-505c-4b97-85a8-01f0290ba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92335B42-76E4-417A-9F48-AC3E027E90EA}">
  <ds:schemaRefs>
    <ds:schemaRef ds:uri="http://schemas.openxmlformats.org/officeDocument/2006/bibliography"/>
  </ds:schemaRefs>
</ds:datastoreItem>
</file>

<file path=customXml/itemProps4.xml><?xml version="1.0" encoding="utf-8"?>
<ds:datastoreItem xmlns:ds="http://schemas.openxmlformats.org/officeDocument/2006/customXml" ds:itemID="{FB8E3038-EAD1-40AB-9722-4A45243C86B9}">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92853f8d-505c-4b97-85a8-01f0290ba44f"/>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0D050120-8161-4FC4-93CE-42B2F07B79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NEOS.dotx</Template>
  <TotalTime>1748</TotalTime>
  <Application>LibreOffice/5.1.6.2$Linux_X86_64 LibreOffice_project/10m0$Build-2</Application>
  <Pages>19</Pages>
  <Words>1771</Words>
  <CharactersWithSpaces>9741</CharactersWithSpaces>
  <Paragraphs>22</Paragraphs>
  <Company>NEOS-SDI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2017-05-31T15:49:00Z</dcterms:created>
  <dc:creator>delorme</dc:creator>
  <dc:description/>
  <dc:language>fr-CA</dc:language>
  <cp:lastModifiedBy>Sébastien Delorme</cp:lastModifiedBy>
  <cp:lastPrinted>2013-07-30T09:48:00Z</cp:lastPrinted>
  <dcterms:modified xsi:type="dcterms:W3CDTF">2017-06-26T13:20:00Z</dcterms:modified>
  <cp:revision>1</cp:revision>
  <dc:subject>Procédure migration messagerie</dc:subject>
  <dc:title>Document d’Architecture Technique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lient">
    <vt:lpwstr>PRIMONIAL</vt:lpwstr>
  </property>
  <property fmtid="{D5CDD505-2E9C-101B-9397-08002B2CF9AE}" pid="4" name="Company">
    <vt:lpwstr>NEOS-SDI</vt:lpwstr>
  </property>
  <property fmtid="{D5CDD505-2E9C-101B-9397-08002B2CF9AE}" pid="5" name="ContentTypeId">
    <vt:lpwstr>0x010100709AC88298E85C4EB7EA9C318C9796CB</vt:lpwstr>
  </property>
  <property fmtid="{D5CDD505-2E9C-101B-9397-08002B2CF9AE}" pid="6" name="De la part de">
    <vt:lpwstr>Primonial</vt:lpwstr>
  </property>
  <property fmtid="{D5CDD505-2E9C-101B-9397-08002B2CF9AE}" pid="7" name="DocSecurity">
    <vt:i4>0</vt:i4>
  </property>
  <property fmtid="{D5CDD505-2E9C-101B-9397-08002B2CF9AE}" pid="8" name="HyperlinksChanged">
    <vt:bool>0</vt:bool>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